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0B" w:rsidRPr="00432D36" w:rsidRDefault="008A140B" w:rsidP="008C138E">
      <w:pPr>
        <w:spacing w:after="0"/>
        <w:ind w:right="1"/>
        <w:jc w:val="center"/>
        <w:rPr>
          <w:rFonts w:ascii="Cambria" w:eastAsia="Cambria" w:hAnsi="Cambria" w:cs="Cambria"/>
          <w:color w:val="000000"/>
          <w:sz w:val="24"/>
        </w:rPr>
      </w:pPr>
      <w:r w:rsidRPr="00432D36">
        <w:rPr>
          <w:rFonts w:ascii="Times New Roman" w:eastAsia="Times New Roman" w:hAnsi="Times New Roman" w:cs="Times New Roman"/>
          <w:b/>
          <w:color w:val="000000"/>
          <w:sz w:val="28"/>
        </w:rPr>
        <w:t>BLACKHAWK SCHOOL DISTRICT</w:t>
      </w:r>
    </w:p>
    <w:p w:rsidR="008A140B" w:rsidRPr="00432D36" w:rsidRDefault="008A140B" w:rsidP="008A140B">
      <w:pPr>
        <w:spacing w:after="0"/>
        <w:ind w:left="60"/>
        <w:jc w:val="center"/>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w:t>
      </w:r>
    </w:p>
    <w:tbl>
      <w:tblPr>
        <w:tblStyle w:val="TableGrid0"/>
        <w:tblW w:w="14460" w:type="dxa"/>
        <w:tblInd w:w="-30" w:type="dxa"/>
        <w:tblCellMar>
          <w:top w:w="5" w:type="dxa"/>
          <w:right w:w="115" w:type="dxa"/>
        </w:tblCellMar>
        <w:tblLook w:val="04A0" w:firstRow="1" w:lastRow="0" w:firstColumn="1" w:lastColumn="0" w:noHBand="0" w:noVBand="1"/>
      </w:tblPr>
      <w:tblGrid>
        <w:gridCol w:w="7588"/>
        <w:gridCol w:w="6872"/>
      </w:tblGrid>
      <w:tr w:rsidR="008A140B" w:rsidRPr="00432D36" w:rsidTr="007A5F0B">
        <w:trPr>
          <w:trHeight w:val="1070"/>
        </w:trPr>
        <w:tc>
          <w:tcPr>
            <w:tcW w:w="14460" w:type="dxa"/>
            <w:gridSpan w:val="2"/>
            <w:tcBorders>
              <w:top w:val="single" w:sz="6" w:space="0" w:color="000000"/>
              <w:left w:val="nil"/>
              <w:bottom w:val="nil"/>
              <w:right w:val="nil"/>
            </w:tcBorders>
          </w:tcPr>
          <w:p w:rsidR="008A140B" w:rsidRPr="00432D36" w:rsidRDefault="008A140B" w:rsidP="007A5F0B">
            <w:pPr>
              <w:ind w:left="175"/>
              <w:jc w:val="center"/>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w:t>
            </w:r>
          </w:p>
          <w:p w:rsidR="008A140B" w:rsidRPr="00432D36" w:rsidRDefault="00B062E3" w:rsidP="007A5F0B">
            <w:pPr>
              <w:ind w:left="112"/>
              <w:jc w:val="center"/>
              <w:rPr>
                <w:rFonts w:ascii="Cambria" w:eastAsia="Cambria" w:hAnsi="Cambria" w:cs="Cambria"/>
                <w:color w:val="000000"/>
                <w:sz w:val="24"/>
              </w:rPr>
            </w:pPr>
            <w:r>
              <w:rPr>
                <w:rFonts w:ascii="Times New Roman" w:eastAsia="Times New Roman" w:hAnsi="Times New Roman" w:cs="Times New Roman"/>
                <w:b/>
                <w:color w:val="000000"/>
                <w:sz w:val="24"/>
              </w:rPr>
              <w:t xml:space="preserve">Developmental English 7/8 </w:t>
            </w:r>
            <w:r w:rsidR="008A140B" w:rsidRPr="00432D36">
              <w:rPr>
                <w:rFonts w:ascii="Times New Roman" w:eastAsia="Times New Roman" w:hAnsi="Times New Roman" w:cs="Times New Roman"/>
                <w:b/>
                <w:color w:val="000000"/>
                <w:sz w:val="24"/>
              </w:rPr>
              <w:t xml:space="preserve">CURRICULUM </w:t>
            </w:r>
          </w:p>
          <w:p w:rsidR="008A140B" w:rsidRPr="00432D36" w:rsidRDefault="008A140B" w:rsidP="007A5F0B">
            <w:pPr>
              <w:spacing w:after="18"/>
              <w:ind w:left="30"/>
              <w:rPr>
                <w:rFonts w:ascii="Cambria" w:eastAsia="Cambria" w:hAnsi="Cambria" w:cs="Cambria"/>
                <w:color w:val="000000"/>
                <w:sz w:val="24"/>
              </w:rPr>
            </w:pPr>
            <w:r w:rsidRPr="00432D36">
              <w:rPr>
                <w:rFonts w:ascii="Times New Roman" w:eastAsia="Times New Roman" w:hAnsi="Times New Roman" w:cs="Times New Roman"/>
                <w:b/>
                <w:color w:val="000000"/>
                <w:sz w:val="20"/>
              </w:rPr>
              <w:t xml:space="preserve"> </w:t>
            </w:r>
          </w:p>
          <w:p w:rsidR="008A140B" w:rsidRPr="00432D36" w:rsidRDefault="008A140B" w:rsidP="00B062E3">
            <w:pPr>
              <w:tabs>
                <w:tab w:val="center" w:pos="6374"/>
                <w:tab w:val="left" w:pos="7740"/>
              </w:tabs>
              <w:rPr>
                <w:rFonts w:ascii="Cambria" w:eastAsia="Cambria" w:hAnsi="Cambria" w:cs="Cambria"/>
                <w:color w:val="000000"/>
                <w:sz w:val="24"/>
              </w:rPr>
            </w:pPr>
            <w:r w:rsidRPr="00432D36">
              <w:rPr>
                <w:rFonts w:ascii="Times New Roman" w:eastAsia="Times New Roman" w:hAnsi="Times New Roman" w:cs="Times New Roman"/>
                <w:b/>
                <w:color w:val="000000"/>
                <w:sz w:val="20"/>
              </w:rPr>
              <w:t xml:space="preserve">                  </w:t>
            </w:r>
            <w:r w:rsidRPr="00432D36">
              <w:rPr>
                <w:rFonts w:ascii="Times New Roman" w:eastAsia="Times New Roman" w:hAnsi="Times New Roman" w:cs="Times New Roman"/>
                <w:b/>
                <w:color w:val="000000"/>
                <w:sz w:val="24"/>
              </w:rPr>
              <w:t xml:space="preserve">                                                                               Course Title:          </w:t>
            </w:r>
            <w:r w:rsidR="00B062E3">
              <w:rPr>
                <w:rFonts w:ascii="Times New Roman" w:eastAsia="Times New Roman" w:hAnsi="Times New Roman" w:cs="Times New Roman"/>
                <w:b/>
                <w:color w:val="000000"/>
                <w:sz w:val="24"/>
              </w:rPr>
              <w:t xml:space="preserve">Developmental </w:t>
            </w:r>
            <w:r w:rsidRPr="00432D36">
              <w:rPr>
                <w:rFonts w:ascii="Times New Roman" w:eastAsia="Times New Roman" w:hAnsi="Times New Roman" w:cs="Times New Roman"/>
                <w:b/>
                <w:color w:val="000000"/>
                <w:sz w:val="24"/>
              </w:rPr>
              <w:t>English</w:t>
            </w:r>
            <w:r w:rsidR="008C138E">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7/8</w:t>
            </w:r>
          </w:p>
        </w:tc>
      </w:tr>
      <w:tr w:rsidR="008A140B" w:rsidRPr="00432D36" w:rsidTr="007A5F0B">
        <w:trPr>
          <w:trHeight w:val="276"/>
        </w:trPr>
        <w:tc>
          <w:tcPr>
            <w:tcW w:w="7588" w:type="dxa"/>
            <w:tcBorders>
              <w:top w:val="nil"/>
              <w:left w:val="nil"/>
              <w:bottom w:val="nil"/>
              <w:right w:val="nil"/>
            </w:tcBorders>
          </w:tcPr>
          <w:p w:rsidR="008A140B" w:rsidRPr="00432D36" w:rsidRDefault="008A140B" w:rsidP="007A5F0B">
            <w:pPr>
              <w:tabs>
                <w:tab w:val="center" w:pos="6247"/>
              </w:tabs>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w:t>
            </w:r>
            <w:r w:rsidRPr="00432D36">
              <w:rPr>
                <w:rFonts w:ascii="Times New Roman" w:eastAsia="Times New Roman" w:hAnsi="Times New Roman" w:cs="Times New Roman"/>
                <w:b/>
                <w:color w:val="000000"/>
                <w:sz w:val="24"/>
              </w:rPr>
              <w:tab/>
              <w:t xml:space="preserve">Grade Level(s): </w:t>
            </w:r>
          </w:p>
        </w:tc>
        <w:tc>
          <w:tcPr>
            <w:tcW w:w="6872" w:type="dxa"/>
            <w:tcBorders>
              <w:top w:val="nil"/>
              <w:left w:val="nil"/>
              <w:bottom w:val="nil"/>
              <w:right w:val="nil"/>
            </w:tcBorders>
          </w:tcPr>
          <w:p w:rsidR="008A140B" w:rsidRPr="00432D36" w:rsidRDefault="008A140B" w:rsidP="007A5F0B">
            <w:pPr>
              <w:ind w:left="2"/>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7/8 </w:t>
            </w:r>
          </w:p>
        </w:tc>
      </w:tr>
      <w:tr w:rsidR="008A140B" w:rsidRPr="00432D36" w:rsidTr="007A5F0B">
        <w:trPr>
          <w:trHeight w:val="276"/>
        </w:trPr>
        <w:tc>
          <w:tcPr>
            <w:tcW w:w="7588" w:type="dxa"/>
            <w:tcBorders>
              <w:top w:val="nil"/>
              <w:left w:val="nil"/>
              <w:bottom w:val="nil"/>
              <w:right w:val="nil"/>
            </w:tcBorders>
          </w:tcPr>
          <w:p w:rsidR="008A140B" w:rsidRPr="00432D36" w:rsidRDefault="008A140B" w:rsidP="007A5F0B">
            <w:pPr>
              <w:tabs>
                <w:tab w:val="center" w:pos="6130"/>
              </w:tabs>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w:t>
            </w:r>
            <w:r w:rsidRPr="00432D36">
              <w:rPr>
                <w:rFonts w:ascii="Times New Roman" w:eastAsia="Times New Roman" w:hAnsi="Times New Roman" w:cs="Times New Roman"/>
                <w:b/>
                <w:color w:val="000000"/>
                <w:sz w:val="24"/>
              </w:rPr>
              <w:tab/>
              <w:t xml:space="preserve">Periods per week: </w:t>
            </w:r>
          </w:p>
        </w:tc>
        <w:tc>
          <w:tcPr>
            <w:tcW w:w="6872" w:type="dxa"/>
            <w:tcBorders>
              <w:top w:val="nil"/>
              <w:left w:val="nil"/>
              <w:bottom w:val="nil"/>
              <w:right w:val="nil"/>
            </w:tcBorders>
          </w:tcPr>
          <w:p w:rsidR="008A140B" w:rsidRPr="00432D36" w:rsidRDefault="008A140B" w:rsidP="007A5F0B">
            <w:pPr>
              <w:ind w:left="1"/>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five </w:t>
            </w:r>
          </w:p>
        </w:tc>
      </w:tr>
      <w:tr w:rsidR="008A140B" w:rsidRPr="00432D36" w:rsidTr="007A5F0B">
        <w:trPr>
          <w:trHeight w:val="276"/>
        </w:trPr>
        <w:tc>
          <w:tcPr>
            <w:tcW w:w="7588" w:type="dxa"/>
            <w:tcBorders>
              <w:top w:val="nil"/>
              <w:left w:val="nil"/>
              <w:bottom w:val="nil"/>
              <w:right w:val="nil"/>
            </w:tcBorders>
          </w:tcPr>
          <w:p w:rsidR="008A140B" w:rsidRPr="00432D36" w:rsidRDefault="008A140B" w:rsidP="007A5F0B">
            <w:pPr>
              <w:ind w:left="30"/>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Length of period: </w:t>
            </w:r>
          </w:p>
        </w:tc>
        <w:tc>
          <w:tcPr>
            <w:tcW w:w="6872" w:type="dxa"/>
            <w:tcBorders>
              <w:top w:val="nil"/>
              <w:left w:val="nil"/>
              <w:bottom w:val="nil"/>
              <w:right w:val="nil"/>
            </w:tcBorders>
          </w:tcPr>
          <w:p w:rsidR="008A140B" w:rsidRPr="00432D36" w:rsidRDefault="008A140B" w:rsidP="007A5F0B">
            <w:pPr>
              <w:ind w:left="2"/>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forty-five minutes </w:t>
            </w:r>
          </w:p>
        </w:tc>
      </w:tr>
      <w:tr w:rsidR="008A140B" w:rsidRPr="00432D36" w:rsidTr="007A5F0B">
        <w:trPr>
          <w:trHeight w:val="276"/>
        </w:trPr>
        <w:tc>
          <w:tcPr>
            <w:tcW w:w="7588" w:type="dxa"/>
            <w:tcBorders>
              <w:top w:val="nil"/>
              <w:left w:val="nil"/>
              <w:bottom w:val="nil"/>
              <w:right w:val="nil"/>
            </w:tcBorders>
          </w:tcPr>
          <w:p w:rsidR="008A140B" w:rsidRPr="00432D36" w:rsidRDefault="008A140B" w:rsidP="007A5F0B">
            <w:pPr>
              <w:ind w:left="30"/>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Length of course:  </w:t>
            </w:r>
          </w:p>
        </w:tc>
        <w:tc>
          <w:tcPr>
            <w:tcW w:w="6872" w:type="dxa"/>
            <w:tcBorders>
              <w:top w:val="nil"/>
              <w:left w:val="nil"/>
              <w:bottom w:val="nil"/>
              <w:right w:val="nil"/>
            </w:tcBorders>
          </w:tcPr>
          <w:p w:rsidR="008A140B" w:rsidRPr="00432D36" w:rsidRDefault="008A140B" w:rsidP="007A5F0B">
            <w:pPr>
              <w:ind w:left="2"/>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one year </w:t>
            </w:r>
          </w:p>
        </w:tc>
      </w:tr>
      <w:tr w:rsidR="008A140B" w:rsidRPr="00432D36" w:rsidTr="007A5F0B">
        <w:trPr>
          <w:trHeight w:val="276"/>
        </w:trPr>
        <w:tc>
          <w:tcPr>
            <w:tcW w:w="7588" w:type="dxa"/>
            <w:tcBorders>
              <w:top w:val="nil"/>
              <w:left w:val="nil"/>
              <w:bottom w:val="nil"/>
              <w:right w:val="nil"/>
            </w:tcBorders>
          </w:tcPr>
          <w:p w:rsidR="008A140B" w:rsidRPr="00432D36" w:rsidRDefault="008A140B" w:rsidP="007A5F0B">
            <w:pPr>
              <w:tabs>
                <w:tab w:val="center" w:pos="6092"/>
              </w:tabs>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w:t>
            </w:r>
            <w:r w:rsidRPr="00432D36">
              <w:rPr>
                <w:rFonts w:ascii="Times New Roman" w:eastAsia="Times New Roman" w:hAnsi="Times New Roman" w:cs="Times New Roman"/>
                <w:b/>
                <w:color w:val="000000"/>
                <w:sz w:val="24"/>
              </w:rPr>
              <w:tab/>
              <w:t xml:space="preserve">Faculty Author(s): </w:t>
            </w:r>
          </w:p>
        </w:tc>
        <w:tc>
          <w:tcPr>
            <w:tcW w:w="6872" w:type="dxa"/>
            <w:tcBorders>
              <w:top w:val="nil"/>
              <w:left w:val="nil"/>
              <w:bottom w:val="nil"/>
              <w:right w:val="nil"/>
            </w:tcBorders>
          </w:tcPr>
          <w:p w:rsidR="008A140B" w:rsidRPr="00432D36" w:rsidRDefault="008A140B" w:rsidP="007A5F0B">
            <w:pPr>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Tracy Yowler and Sarah Shuleski </w:t>
            </w:r>
          </w:p>
        </w:tc>
      </w:tr>
      <w:tr w:rsidR="008A140B" w:rsidRPr="00432D36" w:rsidTr="007A5F0B">
        <w:trPr>
          <w:trHeight w:val="613"/>
        </w:trPr>
        <w:tc>
          <w:tcPr>
            <w:tcW w:w="14460" w:type="dxa"/>
            <w:gridSpan w:val="2"/>
            <w:tcBorders>
              <w:top w:val="nil"/>
              <w:left w:val="nil"/>
              <w:bottom w:val="double" w:sz="12" w:space="0" w:color="000000"/>
              <w:right w:val="nil"/>
            </w:tcBorders>
          </w:tcPr>
          <w:p w:rsidR="008A140B" w:rsidRPr="00432D36" w:rsidRDefault="008A140B" w:rsidP="007A5F0B">
            <w:pPr>
              <w:tabs>
                <w:tab w:val="center" w:pos="6771"/>
                <w:tab w:val="center" w:pos="8134"/>
              </w:tabs>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 </w:t>
            </w:r>
            <w:r w:rsidRPr="00432D36">
              <w:rPr>
                <w:rFonts w:ascii="Times New Roman" w:eastAsia="Times New Roman" w:hAnsi="Times New Roman" w:cs="Times New Roman"/>
                <w:b/>
                <w:color w:val="000000"/>
                <w:sz w:val="24"/>
              </w:rPr>
              <w:tab/>
              <w:t xml:space="preserve">                              Date:          March 2017</w:t>
            </w:r>
          </w:p>
          <w:p w:rsidR="008A140B" w:rsidRPr="00432D36" w:rsidRDefault="008A140B" w:rsidP="007A5F0B">
            <w:pPr>
              <w:ind w:left="30"/>
              <w:rPr>
                <w:rFonts w:ascii="Cambria" w:eastAsia="Cambria" w:hAnsi="Cambria" w:cs="Cambria"/>
                <w:color w:val="000000"/>
                <w:sz w:val="24"/>
              </w:rPr>
            </w:pPr>
            <w:r w:rsidRPr="00432D36">
              <w:rPr>
                <w:rFonts w:ascii="Times New Roman" w:eastAsia="Times New Roman" w:hAnsi="Times New Roman" w:cs="Times New Roman"/>
                <w:color w:val="000000"/>
                <w:sz w:val="24"/>
              </w:rPr>
              <w:t xml:space="preserve"> </w:t>
            </w:r>
          </w:p>
        </w:tc>
      </w:tr>
    </w:tbl>
    <w:p w:rsidR="008A140B" w:rsidRPr="00432D36" w:rsidRDefault="008A140B" w:rsidP="008A140B">
      <w:pPr>
        <w:spacing w:after="0"/>
        <w:rPr>
          <w:rFonts w:ascii="Cambria" w:eastAsia="Cambria" w:hAnsi="Cambria" w:cs="Cambria"/>
          <w:color w:val="000000"/>
          <w:sz w:val="24"/>
        </w:rPr>
      </w:pPr>
      <w:r w:rsidRPr="00432D36">
        <w:rPr>
          <w:rFonts w:ascii="Times New Roman" w:eastAsia="Times New Roman" w:hAnsi="Times New Roman" w:cs="Times New Roman"/>
          <w:color w:val="000000"/>
          <w:sz w:val="24"/>
        </w:rPr>
        <w:t xml:space="preserve"> </w:t>
      </w:r>
    </w:p>
    <w:p w:rsidR="008A140B" w:rsidRPr="00432D36" w:rsidRDefault="008A140B" w:rsidP="008A140B">
      <w:pPr>
        <w:spacing w:after="35" w:line="238" w:lineRule="auto"/>
        <w:jc w:val="both"/>
        <w:rPr>
          <w:rFonts w:ascii="Cambria" w:eastAsia="Cambria" w:hAnsi="Cambria" w:cs="Cambria"/>
          <w:color w:val="000000"/>
          <w:sz w:val="24"/>
        </w:rPr>
      </w:pPr>
      <w:r w:rsidRPr="00432D36">
        <w:rPr>
          <w:rFonts w:ascii="Times New Roman" w:eastAsia="Times New Roman" w:hAnsi="Times New Roman" w:cs="Times New Roman"/>
          <w:b/>
          <w:color w:val="000000"/>
          <w:sz w:val="24"/>
        </w:rPr>
        <w:t xml:space="preserve">COURSE DESCRIPTION: Two major strands of ELA will be emphasized: writing, grammar, and poetry.   They will study and practice using the rules of grammar and mechanics in an effort to improve the conventions of their writing.  Students will learn to write narrative, informational, poetry and persuasive pieces in response to readings and to writing prompts. </w:t>
      </w:r>
    </w:p>
    <w:p w:rsidR="008A140B" w:rsidRPr="00432D36" w:rsidRDefault="008A140B" w:rsidP="008A140B">
      <w:pPr>
        <w:spacing w:after="0"/>
        <w:rPr>
          <w:rFonts w:ascii="Cambria" w:eastAsia="Cambria" w:hAnsi="Cambria" w:cs="Cambria"/>
          <w:color w:val="000000"/>
          <w:sz w:val="24"/>
        </w:rPr>
      </w:pPr>
      <w:r w:rsidRPr="00432D36">
        <w:rPr>
          <w:rFonts w:ascii="Times New Roman" w:eastAsia="Times New Roman" w:hAnsi="Times New Roman" w:cs="Times New Roman"/>
          <w:color w:val="000000"/>
          <w:sz w:val="28"/>
        </w:rPr>
        <w:t xml:space="preserve"> </w:t>
      </w:r>
    </w:p>
    <w:p w:rsidR="008A140B" w:rsidRPr="00432D36" w:rsidRDefault="008A140B" w:rsidP="008A140B">
      <w:pPr>
        <w:spacing w:after="0"/>
        <w:rPr>
          <w:rFonts w:ascii="Cambria" w:eastAsia="Cambria" w:hAnsi="Cambria" w:cs="Cambria"/>
          <w:color w:val="000000"/>
          <w:sz w:val="24"/>
        </w:rPr>
      </w:pPr>
      <w:r w:rsidRPr="00432D36">
        <w:rPr>
          <w:rFonts w:ascii="Times New Roman" w:eastAsia="Times New Roman" w:hAnsi="Times New Roman" w:cs="Times New Roman"/>
          <w:i/>
          <w:color w:val="000000"/>
          <w:sz w:val="24"/>
        </w:rPr>
        <w:t xml:space="preserve"> </w:t>
      </w:r>
    </w:p>
    <w:p w:rsidR="008A140B" w:rsidRPr="00432D36" w:rsidRDefault="008A140B" w:rsidP="008A140B">
      <w:pPr>
        <w:spacing w:after="0" w:line="249" w:lineRule="auto"/>
        <w:ind w:left="-5" w:right="7320" w:hanging="10"/>
        <w:rPr>
          <w:rFonts w:ascii="Times New Roman" w:eastAsia="Times New Roman" w:hAnsi="Times New Roman" w:cs="Times New Roman"/>
          <w:i/>
          <w:color w:val="000000"/>
          <w:sz w:val="24"/>
        </w:rPr>
      </w:pPr>
      <w:r w:rsidRPr="00432D36">
        <w:rPr>
          <w:rFonts w:ascii="Times New Roman" w:eastAsia="Times New Roman" w:hAnsi="Times New Roman" w:cs="Times New Roman"/>
          <w:i/>
          <w:color w:val="000000"/>
          <w:sz w:val="24"/>
        </w:rPr>
        <w:t xml:space="preserve">The following resources will be used to deliver the curriculum: </w:t>
      </w:r>
      <w:bookmarkStart w:id="0" w:name="_GoBack"/>
      <w:bookmarkEnd w:id="0"/>
    </w:p>
    <w:p w:rsidR="008A140B" w:rsidRPr="00432D36" w:rsidRDefault="008A140B" w:rsidP="008A140B">
      <w:pPr>
        <w:spacing w:after="0" w:line="249" w:lineRule="auto"/>
        <w:ind w:left="-5" w:right="7320" w:hanging="10"/>
        <w:rPr>
          <w:rFonts w:ascii="Cambria" w:eastAsia="Cambria" w:hAnsi="Cambria" w:cs="Cambria"/>
          <w:color w:val="000000"/>
          <w:sz w:val="24"/>
        </w:rPr>
      </w:pPr>
      <w:r w:rsidRPr="00432D36">
        <w:rPr>
          <w:rFonts w:ascii="Times New Roman" w:eastAsia="Times New Roman" w:hAnsi="Times New Roman" w:cs="Times New Roman"/>
          <w:i/>
          <w:color w:val="000000"/>
          <w:sz w:val="24"/>
        </w:rPr>
        <w:t xml:space="preserve">Language Network, McDougal Littell, 2001 </w:t>
      </w:r>
    </w:p>
    <w:p w:rsidR="008A140B" w:rsidRPr="00432D36" w:rsidRDefault="008A140B" w:rsidP="008A140B">
      <w:pPr>
        <w:spacing w:after="0" w:line="249" w:lineRule="auto"/>
        <w:ind w:left="-5" w:right="7320" w:hanging="10"/>
        <w:rPr>
          <w:rFonts w:ascii="Times New Roman" w:eastAsia="Times New Roman" w:hAnsi="Times New Roman" w:cs="Times New Roman"/>
          <w:i/>
          <w:color w:val="000000"/>
          <w:sz w:val="24"/>
        </w:rPr>
      </w:pPr>
      <w:r w:rsidRPr="00432D36">
        <w:rPr>
          <w:rFonts w:ascii="Times New Roman" w:eastAsia="Times New Roman" w:hAnsi="Times New Roman" w:cs="Times New Roman"/>
          <w:i/>
          <w:color w:val="000000"/>
          <w:sz w:val="24"/>
        </w:rPr>
        <w:t xml:space="preserve">Elements of Literature, Holt </w:t>
      </w:r>
    </w:p>
    <w:p w:rsidR="008A140B" w:rsidRDefault="008A140B" w:rsidP="008A140B">
      <w:pPr>
        <w:spacing w:after="0" w:line="249" w:lineRule="auto"/>
        <w:ind w:left="-5" w:right="7320" w:hanging="10"/>
        <w:rPr>
          <w:rFonts w:ascii="Times New Roman" w:eastAsia="Times New Roman" w:hAnsi="Times New Roman" w:cs="Times New Roman"/>
          <w:i/>
          <w:color w:val="000000"/>
          <w:sz w:val="24"/>
        </w:rPr>
      </w:pPr>
      <w:r w:rsidRPr="00432D36">
        <w:rPr>
          <w:rFonts w:ascii="Times New Roman" w:eastAsia="Times New Roman" w:hAnsi="Times New Roman" w:cs="Times New Roman"/>
          <w:i/>
          <w:color w:val="000000"/>
          <w:sz w:val="24"/>
        </w:rPr>
        <w:t>Greek and Latin Root Words, Interactive Notebook, Melissa Tallman</w:t>
      </w:r>
    </w:p>
    <w:p w:rsidR="008A140B" w:rsidRDefault="008A140B"/>
    <w:p w:rsidR="008A140B" w:rsidRDefault="008A140B"/>
    <w:p w:rsidR="008A140B" w:rsidRDefault="008A140B"/>
    <w:p w:rsidR="008A140B" w:rsidRDefault="008A140B"/>
    <w:tbl>
      <w:tblPr>
        <w:tblStyle w:val="TableGrid"/>
        <w:tblW w:w="13239" w:type="dxa"/>
        <w:tblLook w:val="04A0" w:firstRow="1" w:lastRow="0" w:firstColumn="1" w:lastColumn="0" w:noHBand="0" w:noVBand="1"/>
      </w:tblPr>
      <w:tblGrid>
        <w:gridCol w:w="2617"/>
        <w:gridCol w:w="5328"/>
        <w:gridCol w:w="3840"/>
        <w:gridCol w:w="1454"/>
      </w:tblGrid>
      <w:tr w:rsidR="003A61DA" w:rsidRPr="000D6E99" w:rsidTr="0070347E">
        <w:trPr>
          <w:trHeight w:val="147"/>
        </w:trPr>
        <w:tc>
          <w:tcPr>
            <w:tcW w:w="2617" w:type="dxa"/>
          </w:tcPr>
          <w:p w:rsidR="003A61DA" w:rsidRPr="000D6E99" w:rsidRDefault="003A61DA" w:rsidP="007A5F0B">
            <w:pPr>
              <w:jc w:val="center"/>
              <w:rPr>
                <w:sz w:val="18"/>
                <w:szCs w:val="18"/>
              </w:rPr>
            </w:pPr>
            <w:r w:rsidRPr="000D6E99">
              <w:rPr>
                <w:sz w:val="18"/>
                <w:szCs w:val="18"/>
              </w:rPr>
              <w:lastRenderedPageBreak/>
              <w:t>Key Ideas and Details</w:t>
            </w:r>
          </w:p>
        </w:tc>
        <w:tc>
          <w:tcPr>
            <w:tcW w:w="5328" w:type="dxa"/>
          </w:tcPr>
          <w:p w:rsidR="003A61DA" w:rsidRPr="000D6E99" w:rsidRDefault="003A61DA" w:rsidP="007A5F0B">
            <w:pPr>
              <w:jc w:val="center"/>
              <w:rPr>
                <w:sz w:val="18"/>
                <w:szCs w:val="18"/>
              </w:rPr>
            </w:pPr>
            <w:r w:rsidRPr="000D6E99">
              <w:rPr>
                <w:sz w:val="18"/>
                <w:szCs w:val="18"/>
              </w:rPr>
              <w:t>PA Core Standards</w:t>
            </w:r>
          </w:p>
        </w:tc>
        <w:tc>
          <w:tcPr>
            <w:tcW w:w="3840" w:type="dxa"/>
          </w:tcPr>
          <w:p w:rsidR="003A61DA" w:rsidRPr="000D6E99" w:rsidRDefault="0070347E" w:rsidP="007A5F0B">
            <w:pPr>
              <w:rPr>
                <w:sz w:val="18"/>
                <w:szCs w:val="18"/>
              </w:rPr>
            </w:pPr>
            <w:r>
              <w:rPr>
                <w:sz w:val="18"/>
                <w:szCs w:val="18"/>
              </w:rPr>
              <w:t>Grammar Skills</w:t>
            </w:r>
          </w:p>
        </w:tc>
        <w:tc>
          <w:tcPr>
            <w:tcW w:w="1454" w:type="dxa"/>
          </w:tcPr>
          <w:p w:rsidR="003A61DA" w:rsidRPr="000D6E99" w:rsidRDefault="003A61DA" w:rsidP="007A5F0B">
            <w:pPr>
              <w:rPr>
                <w:sz w:val="18"/>
                <w:szCs w:val="18"/>
              </w:rPr>
            </w:pPr>
            <w:r w:rsidRPr="000D6E99">
              <w:rPr>
                <w:sz w:val="18"/>
                <w:szCs w:val="18"/>
              </w:rPr>
              <w:t>Lesson Reflection</w:t>
            </w:r>
          </w:p>
        </w:tc>
      </w:tr>
      <w:tr w:rsidR="003A61DA" w:rsidRPr="000D6E99" w:rsidTr="0070347E">
        <w:trPr>
          <w:trHeight w:val="620"/>
        </w:trPr>
        <w:tc>
          <w:tcPr>
            <w:tcW w:w="2617" w:type="dxa"/>
          </w:tcPr>
          <w:p w:rsidR="003A61DA" w:rsidRDefault="0070347E" w:rsidP="007A5F0B">
            <w:pPr>
              <w:jc w:val="center"/>
              <w:rPr>
                <w:sz w:val="18"/>
                <w:szCs w:val="18"/>
              </w:rPr>
            </w:pPr>
            <w:r>
              <w:rPr>
                <w:sz w:val="18"/>
                <w:szCs w:val="18"/>
              </w:rPr>
              <w:t>1</w:t>
            </w:r>
            <w:r w:rsidRPr="0070347E">
              <w:rPr>
                <w:sz w:val="18"/>
                <w:szCs w:val="18"/>
                <w:vertAlign w:val="superscript"/>
              </w:rPr>
              <w:t>st</w:t>
            </w:r>
            <w:r>
              <w:rPr>
                <w:sz w:val="18"/>
                <w:szCs w:val="18"/>
              </w:rPr>
              <w:t xml:space="preserve"> Quarter-</w:t>
            </w:r>
            <w:r w:rsidR="003A61DA">
              <w:rPr>
                <w:sz w:val="18"/>
                <w:szCs w:val="18"/>
              </w:rPr>
              <w:t>Narrative</w:t>
            </w:r>
          </w:p>
          <w:p w:rsidR="0070347E" w:rsidRDefault="0070347E" w:rsidP="007A5F0B">
            <w:pPr>
              <w:jc w:val="center"/>
              <w:rPr>
                <w:sz w:val="18"/>
                <w:szCs w:val="18"/>
              </w:rPr>
            </w:pPr>
            <w:r>
              <w:rPr>
                <w:sz w:val="18"/>
                <w:szCs w:val="18"/>
              </w:rPr>
              <w:t>Style Unit</w:t>
            </w:r>
          </w:p>
          <w:p w:rsidR="0070347E" w:rsidRPr="000D6E99" w:rsidRDefault="0070347E" w:rsidP="007A5F0B">
            <w:pPr>
              <w:jc w:val="center"/>
              <w:rPr>
                <w:sz w:val="18"/>
                <w:szCs w:val="18"/>
              </w:rPr>
            </w:pPr>
            <w:r>
              <w:rPr>
                <w:sz w:val="18"/>
                <w:szCs w:val="18"/>
              </w:rPr>
              <w:t>Writing Process</w:t>
            </w:r>
          </w:p>
        </w:tc>
        <w:tc>
          <w:tcPr>
            <w:tcW w:w="5328" w:type="dxa"/>
          </w:tcPr>
          <w:p w:rsidR="003A61DA" w:rsidRPr="003D3DF5" w:rsidRDefault="003A61DA" w:rsidP="007A5F0B">
            <w:pPr>
              <w:jc w:val="center"/>
              <w:rPr>
                <w:sz w:val="18"/>
                <w:szCs w:val="18"/>
              </w:rPr>
            </w:pPr>
            <w:r w:rsidRPr="003D3DF5">
              <w:rPr>
                <w:sz w:val="18"/>
                <w:szCs w:val="18"/>
              </w:rPr>
              <w:t>CC.1.4.7/8.M</w:t>
            </w:r>
          </w:p>
          <w:p w:rsidR="003A61DA" w:rsidRPr="003D3DF5" w:rsidRDefault="003A61DA" w:rsidP="007A5F0B">
            <w:pPr>
              <w:jc w:val="center"/>
              <w:rPr>
                <w:sz w:val="18"/>
                <w:szCs w:val="18"/>
              </w:rPr>
            </w:pPr>
            <w:r w:rsidRPr="003D3DF5">
              <w:rPr>
                <w:sz w:val="18"/>
                <w:szCs w:val="18"/>
              </w:rPr>
              <w:t xml:space="preserve"> Write narratives to develop real or imagined experiences or events.</w:t>
            </w:r>
          </w:p>
          <w:p w:rsidR="003A61DA" w:rsidRPr="003D3DF5" w:rsidRDefault="003A61DA" w:rsidP="007A5F0B">
            <w:pPr>
              <w:rPr>
                <w:sz w:val="18"/>
                <w:szCs w:val="18"/>
              </w:rPr>
            </w:pPr>
          </w:p>
        </w:tc>
        <w:tc>
          <w:tcPr>
            <w:tcW w:w="3840" w:type="dxa"/>
          </w:tcPr>
          <w:p w:rsidR="003A61DA" w:rsidRDefault="0070347E" w:rsidP="007A5F0B">
            <w:pPr>
              <w:rPr>
                <w:sz w:val="18"/>
                <w:szCs w:val="18"/>
              </w:rPr>
            </w:pPr>
            <w:r>
              <w:rPr>
                <w:sz w:val="18"/>
                <w:szCs w:val="18"/>
              </w:rPr>
              <w:t>1</w:t>
            </w:r>
            <w:r w:rsidRPr="0070347E">
              <w:rPr>
                <w:sz w:val="18"/>
                <w:szCs w:val="18"/>
                <w:vertAlign w:val="superscript"/>
              </w:rPr>
              <w:t>st</w:t>
            </w:r>
            <w:r>
              <w:rPr>
                <w:sz w:val="18"/>
                <w:szCs w:val="18"/>
              </w:rPr>
              <w:t xml:space="preserve"> Quarter</w:t>
            </w:r>
          </w:p>
          <w:p w:rsidR="0070347E" w:rsidRDefault="0070347E" w:rsidP="007A5F0B">
            <w:pPr>
              <w:rPr>
                <w:sz w:val="18"/>
                <w:szCs w:val="18"/>
              </w:rPr>
            </w:pPr>
          </w:p>
          <w:p w:rsidR="0070347E" w:rsidRDefault="0070347E" w:rsidP="007A5F0B">
            <w:pPr>
              <w:rPr>
                <w:sz w:val="18"/>
                <w:szCs w:val="18"/>
              </w:rPr>
            </w:pPr>
            <w:r>
              <w:rPr>
                <w:sz w:val="18"/>
                <w:szCs w:val="18"/>
              </w:rPr>
              <w:t>Singular and Plural Nouns</w:t>
            </w:r>
          </w:p>
          <w:p w:rsidR="0070347E" w:rsidRPr="000D6E99" w:rsidRDefault="0070347E" w:rsidP="007A5F0B">
            <w:pPr>
              <w:rPr>
                <w:sz w:val="18"/>
                <w:szCs w:val="18"/>
              </w:rPr>
            </w:pPr>
            <w:r>
              <w:rPr>
                <w:sz w:val="18"/>
                <w:szCs w:val="18"/>
              </w:rPr>
              <w:t xml:space="preserve"> -All plural forms-Add –s, -es, -ies and irregular nouns</w:t>
            </w:r>
          </w:p>
        </w:tc>
        <w:tc>
          <w:tcPr>
            <w:tcW w:w="1454" w:type="dxa"/>
          </w:tcPr>
          <w:p w:rsidR="003A61DA" w:rsidRPr="000D6E99" w:rsidRDefault="003A61DA" w:rsidP="007A5F0B">
            <w:pPr>
              <w:rPr>
                <w:sz w:val="18"/>
                <w:szCs w:val="18"/>
              </w:rPr>
            </w:pPr>
          </w:p>
        </w:tc>
      </w:tr>
      <w:tr w:rsidR="003A61DA" w:rsidTr="0070347E">
        <w:trPr>
          <w:trHeight w:val="1088"/>
        </w:trPr>
        <w:tc>
          <w:tcPr>
            <w:tcW w:w="2617" w:type="dxa"/>
          </w:tcPr>
          <w:p w:rsidR="003A61DA" w:rsidRPr="000D6E99" w:rsidRDefault="003A61DA" w:rsidP="007A5F0B">
            <w:pPr>
              <w:jc w:val="center"/>
              <w:rPr>
                <w:sz w:val="18"/>
                <w:szCs w:val="18"/>
              </w:rPr>
            </w:pPr>
          </w:p>
          <w:p w:rsidR="003A61DA" w:rsidRPr="000D6E99" w:rsidRDefault="003A61DA" w:rsidP="007A5F0B">
            <w:pPr>
              <w:jc w:val="center"/>
              <w:rPr>
                <w:sz w:val="18"/>
                <w:szCs w:val="18"/>
              </w:rPr>
            </w:pPr>
            <w:r w:rsidRPr="000D6E99">
              <w:rPr>
                <w:sz w:val="18"/>
                <w:szCs w:val="18"/>
              </w:rPr>
              <w:t>Focus</w:t>
            </w:r>
          </w:p>
        </w:tc>
        <w:tc>
          <w:tcPr>
            <w:tcW w:w="5328" w:type="dxa"/>
          </w:tcPr>
          <w:p w:rsidR="003A61DA" w:rsidRPr="003D3DF5" w:rsidRDefault="003A61DA" w:rsidP="007A5F0B">
            <w:pPr>
              <w:jc w:val="center"/>
              <w:rPr>
                <w:sz w:val="18"/>
                <w:szCs w:val="18"/>
              </w:rPr>
            </w:pPr>
            <w:r w:rsidRPr="003D3DF5">
              <w:rPr>
                <w:sz w:val="18"/>
                <w:szCs w:val="18"/>
              </w:rPr>
              <w:t>CC.1.4.7/8.N</w:t>
            </w:r>
          </w:p>
          <w:p w:rsidR="003A61DA" w:rsidRPr="003D3DF5" w:rsidRDefault="003A61DA" w:rsidP="007A5F0B">
            <w:pPr>
              <w:jc w:val="center"/>
              <w:rPr>
                <w:sz w:val="18"/>
                <w:szCs w:val="18"/>
              </w:rPr>
            </w:pPr>
            <w:r w:rsidRPr="003D3DF5">
              <w:rPr>
                <w:sz w:val="18"/>
                <w:szCs w:val="18"/>
              </w:rPr>
              <w:t xml:space="preserve"> Engage and orient the reader by establishing a context and point of view and introducing a narrator and/or characters.</w:t>
            </w:r>
          </w:p>
        </w:tc>
        <w:tc>
          <w:tcPr>
            <w:tcW w:w="3840" w:type="dxa"/>
          </w:tcPr>
          <w:p w:rsidR="003A61DA" w:rsidRPr="0070347E" w:rsidRDefault="0070347E" w:rsidP="007A5F0B">
            <w:pPr>
              <w:rPr>
                <w:sz w:val="18"/>
                <w:szCs w:val="18"/>
              </w:rPr>
            </w:pPr>
            <w:r w:rsidRPr="0070347E">
              <w:rPr>
                <w:sz w:val="18"/>
                <w:szCs w:val="18"/>
              </w:rPr>
              <w:t>Singular Possessive Nouns</w:t>
            </w:r>
          </w:p>
          <w:p w:rsidR="0070347E" w:rsidRDefault="0070347E" w:rsidP="007A5F0B">
            <w:pPr>
              <w:rPr>
                <w:sz w:val="18"/>
                <w:szCs w:val="18"/>
              </w:rPr>
            </w:pPr>
            <w:r w:rsidRPr="0070347E">
              <w:rPr>
                <w:sz w:val="18"/>
                <w:szCs w:val="18"/>
              </w:rPr>
              <w:t xml:space="preserve"> -Start with singular form, add apostrophe “s”</w:t>
            </w:r>
          </w:p>
          <w:p w:rsidR="0070347E" w:rsidRDefault="0070347E" w:rsidP="007A5F0B">
            <w:pPr>
              <w:rPr>
                <w:sz w:val="18"/>
                <w:szCs w:val="18"/>
              </w:rPr>
            </w:pPr>
            <w:r>
              <w:rPr>
                <w:sz w:val="18"/>
                <w:szCs w:val="18"/>
              </w:rPr>
              <w:t>Plural Possessive Nouns</w:t>
            </w:r>
          </w:p>
          <w:p w:rsidR="0070347E" w:rsidRDefault="0070347E" w:rsidP="007A5F0B">
            <w:pPr>
              <w:rPr>
                <w:sz w:val="18"/>
                <w:szCs w:val="18"/>
              </w:rPr>
            </w:pPr>
            <w:r>
              <w:rPr>
                <w:sz w:val="18"/>
                <w:szCs w:val="18"/>
              </w:rPr>
              <w:t xml:space="preserve"> -Start with plural, if the plural ends in “s” just add apostrophe</w:t>
            </w:r>
          </w:p>
          <w:p w:rsidR="0070347E" w:rsidRDefault="0070347E" w:rsidP="007A5F0B">
            <w:r>
              <w:rPr>
                <w:sz w:val="18"/>
                <w:szCs w:val="18"/>
              </w:rPr>
              <w:t>-For plurals that don’t end with ”s”, add apostrophe “s”</w:t>
            </w:r>
          </w:p>
        </w:tc>
        <w:tc>
          <w:tcPr>
            <w:tcW w:w="1454" w:type="dxa"/>
          </w:tcPr>
          <w:p w:rsidR="003A61DA" w:rsidRDefault="003A61DA" w:rsidP="007A5F0B"/>
        </w:tc>
      </w:tr>
      <w:tr w:rsidR="003A61DA" w:rsidTr="0070347E">
        <w:trPr>
          <w:trHeight w:val="1655"/>
        </w:trPr>
        <w:tc>
          <w:tcPr>
            <w:tcW w:w="2617" w:type="dxa"/>
          </w:tcPr>
          <w:p w:rsidR="003A61DA" w:rsidRPr="000D6E99" w:rsidRDefault="003A61DA" w:rsidP="007A5F0B">
            <w:pPr>
              <w:jc w:val="center"/>
              <w:rPr>
                <w:sz w:val="18"/>
                <w:szCs w:val="18"/>
              </w:rPr>
            </w:pPr>
            <w:r w:rsidRPr="000D6E99">
              <w:rPr>
                <w:sz w:val="18"/>
                <w:szCs w:val="18"/>
              </w:rPr>
              <w:t>Content</w:t>
            </w:r>
          </w:p>
        </w:tc>
        <w:tc>
          <w:tcPr>
            <w:tcW w:w="5328" w:type="dxa"/>
          </w:tcPr>
          <w:p w:rsidR="003A61DA" w:rsidRPr="003D3DF5" w:rsidRDefault="003A61DA" w:rsidP="007A5F0B">
            <w:pPr>
              <w:jc w:val="center"/>
              <w:rPr>
                <w:sz w:val="18"/>
                <w:szCs w:val="18"/>
              </w:rPr>
            </w:pPr>
            <w:r w:rsidRPr="003D3DF5">
              <w:rPr>
                <w:sz w:val="18"/>
                <w:szCs w:val="18"/>
              </w:rPr>
              <w:t>CC.1.4.7/8.O</w:t>
            </w:r>
          </w:p>
          <w:p w:rsidR="003A61DA" w:rsidRPr="003D3DF5" w:rsidRDefault="003A61DA" w:rsidP="007A5F0B">
            <w:pPr>
              <w:jc w:val="center"/>
              <w:rPr>
                <w:sz w:val="18"/>
                <w:szCs w:val="18"/>
              </w:rPr>
            </w:pPr>
            <w:r w:rsidRPr="003D3DF5">
              <w:rPr>
                <w:sz w:val="18"/>
                <w:szCs w:val="18"/>
              </w:rPr>
              <w:t xml:space="preserve"> Use narrative techniques such as dialogue, description, and pacing to develop experiences, events, and/or characters; use precise words and phrases, relevant descriptive details, and sensory language to capture the action and convey experiences and events.  </w:t>
            </w:r>
          </w:p>
        </w:tc>
        <w:tc>
          <w:tcPr>
            <w:tcW w:w="3840" w:type="dxa"/>
          </w:tcPr>
          <w:p w:rsidR="003A61DA" w:rsidRDefault="0070347E" w:rsidP="007A5F0B">
            <w:pPr>
              <w:rPr>
                <w:sz w:val="18"/>
                <w:szCs w:val="18"/>
              </w:rPr>
            </w:pPr>
            <w:r>
              <w:rPr>
                <w:sz w:val="18"/>
                <w:szCs w:val="18"/>
              </w:rPr>
              <w:t>Linking Verbs</w:t>
            </w:r>
          </w:p>
          <w:p w:rsidR="0070347E" w:rsidRDefault="0070347E" w:rsidP="007A5F0B">
            <w:pPr>
              <w:rPr>
                <w:sz w:val="18"/>
                <w:szCs w:val="18"/>
              </w:rPr>
            </w:pPr>
            <w:r>
              <w:rPr>
                <w:sz w:val="18"/>
                <w:szCs w:val="18"/>
              </w:rPr>
              <w:t xml:space="preserve"> -Linking Verbs:  am, is, are, was, were, be being, been, look, feel, taste, smell, sound, become, appear, remain, stay, seem and grow</w:t>
            </w:r>
          </w:p>
          <w:p w:rsidR="00631329" w:rsidRDefault="00631329" w:rsidP="007A5F0B">
            <w:pPr>
              <w:rPr>
                <w:sz w:val="18"/>
                <w:szCs w:val="18"/>
              </w:rPr>
            </w:pPr>
            <w:r>
              <w:rPr>
                <w:sz w:val="18"/>
                <w:szCs w:val="18"/>
              </w:rPr>
              <w:t>Subject/Predicate</w:t>
            </w:r>
          </w:p>
          <w:p w:rsidR="00631329" w:rsidRDefault="00631329" w:rsidP="007A5F0B">
            <w:pPr>
              <w:rPr>
                <w:sz w:val="18"/>
                <w:szCs w:val="18"/>
              </w:rPr>
            </w:pPr>
            <w:r>
              <w:rPr>
                <w:sz w:val="18"/>
                <w:szCs w:val="18"/>
              </w:rPr>
              <w:t>Complete/Incomplete Sentences</w:t>
            </w:r>
          </w:p>
          <w:p w:rsidR="0070347E" w:rsidRPr="0070347E" w:rsidRDefault="0070347E" w:rsidP="007A5F0B">
            <w:pPr>
              <w:rPr>
                <w:sz w:val="18"/>
                <w:szCs w:val="18"/>
              </w:rPr>
            </w:pPr>
          </w:p>
        </w:tc>
        <w:tc>
          <w:tcPr>
            <w:tcW w:w="1454" w:type="dxa"/>
          </w:tcPr>
          <w:p w:rsidR="003A61DA" w:rsidRDefault="003A61DA" w:rsidP="007A5F0B"/>
        </w:tc>
      </w:tr>
      <w:tr w:rsidR="003A61DA" w:rsidTr="0070347E">
        <w:trPr>
          <w:trHeight w:val="1866"/>
        </w:trPr>
        <w:tc>
          <w:tcPr>
            <w:tcW w:w="2617" w:type="dxa"/>
          </w:tcPr>
          <w:p w:rsidR="003A61DA" w:rsidRPr="000D6E99" w:rsidRDefault="003A61DA" w:rsidP="007A5F0B">
            <w:pPr>
              <w:jc w:val="center"/>
              <w:rPr>
                <w:sz w:val="18"/>
                <w:szCs w:val="18"/>
              </w:rPr>
            </w:pPr>
            <w:r w:rsidRPr="000D6E99">
              <w:rPr>
                <w:sz w:val="18"/>
                <w:szCs w:val="18"/>
              </w:rPr>
              <w:t>Organization</w:t>
            </w:r>
          </w:p>
        </w:tc>
        <w:tc>
          <w:tcPr>
            <w:tcW w:w="5328" w:type="dxa"/>
          </w:tcPr>
          <w:p w:rsidR="003A61DA" w:rsidRPr="003D3DF5" w:rsidRDefault="003A61DA" w:rsidP="007A5F0B">
            <w:pPr>
              <w:jc w:val="center"/>
              <w:rPr>
                <w:sz w:val="18"/>
                <w:szCs w:val="18"/>
              </w:rPr>
            </w:pPr>
            <w:r w:rsidRPr="003D3DF5">
              <w:rPr>
                <w:sz w:val="18"/>
                <w:szCs w:val="18"/>
              </w:rPr>
              <w:t xml:space="preserve">CC.1.4.7/8.P </w:t>
            </w:r>
          </w:p>
          <w:p w:rsidR="003A61DA" w:rsidRPr="003D3DF5" w:rsidRDefault="003A61DA" w:rsidP="007A5F0B">
            <w:pPr>
              <w:jc w:val="center"/>
              <w:rPr>
                <w:sz w:val="18"/>
                <w:szCs w:val="18"/>
              </w:rPr>
            </w:pPr>
            <w:r w:rsidRPr="003D3DF5">
              <w:rPr>
                <w:sz w:val="18"/>
                <w:szCs w:val="18"/>
              </w:rPr>
              <w:t>Organize an event sequence that unfolds naturally and logically, using a variety of transition words, phrases, and clauses to convey sequence and signal shifts from one time frame or setting to another; provide a conclusion that follows from and reflects on the narrated experiences and events</w:t>
            </w:r>
          </w:p>
        </w:tc>
        <w:tc>
          <w:tcPr>
            <w:tcW w:w="3840" w:type="dxa"/>
          </w:tcPr>
          <w:p w:rsidR="003A61DA" w:rsidRDefault="003A61DA" w:rsidP="007A5F0B"/>
        </w:tc>
        <w:tc>
          <w:tcPr>
            <w:tcW w:w="1454" w:type="dxa"/>
          </w:tcPr>
          <w:p w:rsidR="003A61DA" w:rsidRDefault="003A61DA" w:rsidP="007A5F0B"/>
        </w:tc>
      </w:tr>
      <w:tr w:rsidR="003A61DA" w:rsidTr="0070347E">
        <w:trPr>
          <w:trHeight w:val="1637"/>
        </w:trPr>
        <w:tc>
          <w:tcPr>
            <w:tcW w:w="2617" w:type="dxa"/>
          </w:tcPr>
          <w:p w:rsidR="003A61DA" w:rsidRPr="000D6E99" w:rsidRDefault="003A61DA" w:rsidP="007A5F0B">
            <w:pPr>
              <w:jc w:val="center"/>
              <w:rPr>
                <w:sz w:val="18"/>
                <w:szCs w:val="18"/>
              </w:rPr>
            </w:pPr>
            <w:r>
              <w:rPr>
                <w:sz w:val="18"/>
                <w:szCs w:val="18"/>
              </w:rPr>
              <w:t>Style</w:t>
            </w:r>
          </w:p>
        </w:tc>
        <w:tc>
          <w:tcPr>
            <w:tcW w:w="5328" w:type="dxa"/>
          </w:tcPr>
          <w:p w:rsidR="003A61DA" w:rsidRPr="003D3DF5" w:rsidRDefault="003A61DA" w:rsidP="007A5F0B">
            <w:pPr>
              <w:jc w:val="center"/>
              <w:rPr>
                <w:sz w:val="18"/>
                <w:szCs w:val="18"/>
              </w:rPr>
            </w:pPr>
            <w:r w:rsidRPr="003D3DF5">
              <w:rPr>
                <w:sz w:val="18"/>
                <w:szCs w:val="18"/>
              </w:rPr>
              <w:t xml:space="preserve">CC.1.4.7/8.Q </w:t>
            </w:r>
          </w:p>
          <w:p w:rsidR="003A61DA" w:rsidRPr="003D3DF5" w:rsidRDefault="003A61DA" w:rsidP="007A5F0B">
            <w:pPr>
              <w:jc w:val="center"/>
              <w:rPr>
                <w:sz w:val="18"/>
                <w:szCs w:val="18"/>
              </w:rPr>
            </w:pPr>
            <w:r w:rsidRPr="003D3DF5">
              <w:rPr>
                <w:sz w:val="18"/>
                <w:szCs w:val="18"/>
              </w:rPr>
              <w:t xml:space="preserve">Write with an awareness of the stylistic aspects of writing. </w:t>
            </w:r>
            <w:r w:rsidRPr="003D3DF5">
              <w:rPr>
                <w:sz w:val="18"/>
                <w:szCs w:val="18"/>
              </w:rPr>
              <w:sym w:font="Symbol" w:char="F0B7"/>
            </w:r>
            <w:r w:rsidRPr="003D3DF5">
              <w:rPr>
                <w:sz w:val="18"/>
                <w:szCs w:val="18"/>
              </w:rPr>
              <w:t xml:space="preserve"> Choose language that expresses ideas precisely and concisely, recognizing and eliminating wordiness and redundancy. </w:t>
            </w:r>
            <w:r w:rsidRPr="003D3DF5">
              <w:rPr>
                <w:sz w:val="18"/>
                <w:szCs w:val="18"/>
              </w:rPr>
              <w:sym w:font="Symbol" w:char="F0B7"/>
            </w:r>
            <w:r w:rsidRPr="003D3DF5">
              <w:rPr>
                <w:sz w:val="18"/>
                <w:szCs w:val="18"/>
              </w:rPr>
              <w:t xml:space="preserve"> Use sentences of varying lengths and complexities. </w:t>
            </w:r>
            <w:r w:rsidRPr="003D3DF5">
              <w:rPr>
                <w:sz w:val="18"/>
                <w:szCs w:val="18"/>
              </w:rPr>
              <w:sym w:font="Symbol" w:char="F0B7"/>
            </w:r>
            <w:r w:rsidRPr="003D3DF5">
              <w:rPr>
                <w:sz w:val="18"/>
                <w:szCs w:val="18"/>
              </w:rPr>
              <w:t xml:space="preserve"> Use precise language. </w:t>
            </w:r>
            <w:r w:rsidRPr="003D3DF5">
              <w:rPr>
                <w:sz w:val="18"/>
                <w:szCs w:val="18"/>
              </w:rPr>
              <w:sym w:font="Symbol" w:char="F0B7"/>
            </w:r>
            <w:r w:rsidRPr="003D3DF5">
              <w:rPr>
                <w:sz w:val="18"/>
                <w:szCs w:val="18"/>
              </w:rPr>
              <w:t xml:space="preserve"> Develop and maintain a consistent voice.</w:t>
            </w:r>
          </w:p>
        </w:tc>
        <w:tc>
          <w:tcPr>
            <w:tcW w:w="3840" w:type="dxa"/>
          </w:tcPr>
          <w:p w:rsidR="003A61DA" w:rsidRDefault="003A61DA" w:rsidP="007A5F0B"/>
        </w:tc>
        <w:tc>
          <w:tcPr>
            <w:tcW w:w="1454" w:type="dxa"/>
          </w:tcPr>
          <w:p w:rsidR="003A61DA" w:rsidRDefault="003A61DA" w:rsidP="007A5F0B"/>
        </w:tc>
      </w:tr>
      <w:tr w:rsidR="003A61DA" w:rsidTr="0070347E">
        <w:trPr>
          <w:trHeight w:val="1042"/>
        </w:trPr>
        <w:tc>
          <w:tcPr>
            <w:tcW w:w="2617" w:type="dxa"/>
          </w:tcPr>
          <w:p w:rsidR="003A61DA" w:rsidRDefault="003A61DA" w:rsidP="007A5F0B">
            <w:pPr>
              <w:jc w:val="center"/>
              <w:rPr>
                <w:sz w:val="18"/>
                <w:szCs w:val="18"/>
              </w:rPr>
            </w:pPr>
            <w:r>
              <w:rPr>
                <w:sz w:val="18"/>
                <w:szCs w:val="18"/>
              </w:rPr>
              <w:t>Conventions of Language</w:t>
            </w:r>
          </w:p>
        </w:tc>
        <w:tc>
          <w:tcPr>
            <w:tcW w:w="5328" w:type="dxa"/>
          </w:tcPr>
          <w:p w:rsidR="003A61DA" w:rsidRPr="003D3DF5" w:rsidRDefault="003A61DA" w:rsidP="007A5F0B">
            <w:pPr>
              <w:jc w:val="center"/>
              <w:rPr>
                <w:sz w:val="18"/>
                <w:szCs w:val="18"/>
              </w:rPr>
            </w:pPr>
            <w:r w:rsidRPr="003D3DF5">
              <w:rPr>
                <w:sz w:val="18"/>
                <w:szCs w:val="18"/>
              </w:rPr>
              <w:t xml:space="preserve">CC.1.4.7/8.R </w:t>
            </w:r>
          </w:p>
          <w:p w:rsidR="003A61DA" w:rsidRPr="003D3DF5" w:rsidRDefault="003A61DA" w:rsidP="007A5F0B">
            <w:pPr>
              <w:jc w:val="center"/>
              <w:rPr>
                <w:sz w:val="18"/>
                <w:szCs w:val="18"/>
              </w:rPr>
            </w:pPr>
            <w:r w:rsidRPr="003D3DF5">
              <w:rPr>
                <w:sz w:val="18"/>
                <w:szCs w:val="18"/>
              </w:rPr>
              <w:t>Demonstrate a grade appropriate command of the conventions of standard English grammar, usage, capitalization, punctuation, and spelling.</w:t>
            </w:r>
          </w:p>
        </w:tc>
        <w:tc>
          <w:tcPr>
            <w:tcW w:w="3840" w:type="dxa"/>
          </w:tcPr>
          <w:p w:rsidR="003A61DA" w:rsidRDefault="003A61DA" w:rsidP="007A5F0B"/>
          <w:p w:rsidR="003A61DA" w:rsidRDefault="003A61DA" w:rsidP="007A5F0B"/>
          <w:p w:rsidR="003A61DA" w:rsidRPr="00742AD8" w:rsidRDefault="003A61DA" w:rsidP="007A5F0B">
            <w:pPr>
              <w:jc w:val="center"/>
            </w:pPr>
          </w:p>
        </w:tc>
        <w:tc>
          <w:tcPr>
            <w:tcW w:w="1454" w:type="dxa"/>
          </w:tcPr>
          <w:p w:rsidR="003A61DA" w:rsidRDefault="003A61DA" w:rsidP="007A5F0B"/>
        </w:tc>
      </w:tr>
    </w:tbl>
    <w:p w:rsidR="003A61DA" w:rsidRDefault="003A61DA"/>
    <w:tbl>
      <w:tblPr>
        <w:tblStyle w:val="TableGrid"/>
        <w:tblW w:w="13553" w:type="dxa"/>
        <w:tblLook w:val="04A0" w:firstRow="1" w:lastRow="0" w:firstColumn="1" w:lastColumn="0" w:noHBand="0" w:noVBand="1"/>
      </w:tblPr>
      <w:tblGrid>
        <w:gridCol w:w="2679"/>
        <w:gridCol w:w="5455"/>
        <w:gridCol w:w="2713"/>
        <w:gridCol w:w="2706"/>
      </w:tblGrid>
      <w:tr w:rsidR="003A61DA" w:rsidRPr="000D6E99" w:rsidTr="003A61DA">
        <w:trPr>
          <w:trHeight w:val="152"/>
        </w:trPr>
        <w:tc>
          <w:tcPr>
            <w:tcW w:w="2679" w:type="dxa"/>
          </w:tcPr>
          <w:p w:rsidR="003A61DA" w:rsidRPr="000D6E99" w:rsidRDefault="003A61DA" w:rsidP="007A5F0B">
            <w:pPr>
              <w:jc w:val="center"/>
              <w:rPr>
                <w:sz w:val="18"/>
                <w:szCs w:val="18"/>
              </w:rPr>
            </w:pPr>
            <w:r w:rsidRPr="000D6E99">
              <w:rPr>
                <w:sz w:val="18"/>
                <w:szCs w:val="18"/>
              </w:rPr>
              <w:t>Key Ideas and Details</w:t>
            </w:r>
          </w:p>
        </w:tc>
        <w:tc>
          <w:tcPr>
            <w:tcW w:w="5455" w:type="dxa"/>
          </w:tcPr>
          <w:p w:rsidR="003A61DA" w:rsidRDefault="003A61DA" w:rsidP="007A5F0B">
            <w:pPr>
              <w:jc w:val="center"/>
              <w:rPr>
                <w:sz w:val="18"/>
                <w:szCs w:val="18"/>
              </w:rPr>
            </w:pPr>
            <w:r w:rsidRPr="000D6E99">
              <w:rPr>
                <w:sz w:val="18"/>
                <w:szCs w:val="18"/>
              </w:rPr>
              <w:t>PA Core Standards</w:t>
            </w:r>
          </w:p>
          <w:p w:rsidR="00432D36" w:rsidRPr="000D6E99" w:rsidRDefault="00432D36" w:rsidP="00432D36">
            <w:pPr>
              <w:rPr>
                <w:sz w:val="18"/>
                <w:szCs w:val="18"/>
              </w:rPr>
            </w:pPr>
          </w:p>
        </w:tc>
        <w:tc>
          <w:tcPr>
            <w:tcW w:w="2713" w:type="dxa"/>
          </w:tcPr>
          <w:p w:rsidR="003A61DA" w:rsidRPr="000D6E99" w:rsidRDefault="0070347E" w:rsidP="007A5F0B">
            <w:pPr>
              <w:rPr>
                <w:sz w:val="18"/>
                <w:szCs w:val="18"/>
              </w:rPr>
            </w:pPr>
            <w:r>
              <w:rPr>
                <w:sz w:val="18"/>
                <w:szCs w:val="18"/>
              </w:rPr>
              <w:t>Grammar Skills</w:t>
            </w:r>
          </w:p>
        </w:tc>
        <w:tc>
          <w:tcPr>
            <w:tcW w:w="2706" w:type="dxa"/>
          </w:tcPr>
          <w:p w:rsidR="003A61DA" w:rsidRPr="000D6E99" w:rsidRDefault="003A61DA" w:rsidP="007A5F0B">
            <w:pPr>
              <w:rPr>
                <w:sz w:val="18"/>
                <w:szCs w:val="18"/>
              </w:rPr>
            </w:pPr>
            <w:r w:rsidRPr="000D6E99">
              <w:rPr>
                <w:sz w:val="18"/>
                <w:szCs w:val="18"/>
              </w:rPr>
              <w:t>Lesson Reflection</w:t>
            </w:r>
          </w:p>
        </w:tc>
      </w:tr>
      <w:tr w:rsidR="003A61DA" w:rsidRPr="000D6E99" w:rsidTr="003A61DA">
        <w:trPr>
          <w:trHeight w:val="970"/>
        </w:trPr>
        <w:tc>
          <w:tcPr>
            <w:tcW w:w="2679" w:type="dxa"/>
          </w:tcPr>
          <w:p w:rsidR="003A61DA" w:rsidRPr="000D6E99" w:rsidRDefault="0070347E" w:rsidP="007A5F0B">
            <w:pPr>
              <w:jc w:val="center"/>
              <w:rPr>
                <w:sz w:val="18"/>
                <w:szCs w:val="18"/>
              </w:rPr>
            </w:pPr>
            <w:r>
              <w:rPr>
                <w:sz w:val="18"/>
                <w:szCs w:val="18"/>
              </w:rPr>
              <w:t>2</w:t>
            </w:r>
            <w:r w:rsidRPr="0070347E">
              <w:rPr>
                <w:sz w:val="18"/>
                <w:szCs w:val="18"/>
                <w:vertAlign w:val="superscript"/>
              </w:rPr>
              <w:t>nd</w:t>
            </w:r>
            <w:r>
              <w:rPr>
                <w:sz w:val="18"/>
                <w:szCs w:val="18"/>
              </w:rPr>
              <w:t xml:space="preserve"> Quarter: </w:t>
            </w:r>
            <w:r w:rsidR="003A61DA">
              <w:rPr>
                <w:sz w:val="18"/>
                <w:szCs w:val="18"/>
              </w:rPr>
              <w:t>Opinion/Argumentative</w:t>
            </w:r>
            <w:r w:rsidR="003A61DA" w:rsidRPr="000D6E99">
              <w:rPr>
                <w:sz w:val="18"/>
                <w:szCs w:val="18"/>
              </w:rPr>
              <w:t xml:space="preserve"> </w:t>
            </w:r>
          </w:p>
        </w:tc>
        <w:tc>
          <w:tcPr>
            <w:tcW w:w="5455" w:type="dxa"/>
          </w:tcPr>
          <w:p w:rsidR="003A61DA" w:rsidRPr="001C4B8E" w:rsidRDefault="003A61DA" w:rsidP="007A5F0B">
            <w:pPr>
              <w:jc w:val="center"/>
              <w:rPr>
                <w:sz w:val="18"/>
                <w:szCs w:val="18"/>
              </w:rPr>
            </w:pPr>
            <w:r w:rsidRPr="001C4B8E">
              <w:rPr>
                <w:sz w:val="18"/>
                <w:szCs w:val="18"/>
              </w:rPr>
              <w:t>CC.1.4.7</w:t>
            </w:r>
            <w:r>
              <w:rPr>
                <w:sz w:val="18"/>
                <w:szCs w:val="18"/>
              </w:rPr>
              <w:t>/8</w:t>
            </w:r>
            <w:r w:rsidRPr="001C4B8E">
              <w:rPr>
                <w:sz w:val="18"/>
                <w:szCs w:val="18"/>
              </w:rPr>
              <w:t>.G</w:t>
            </w:r>
          </w:p>
          <w:p w:rsidR="003A61DA" w:rsidRPr="000D6E99" w:rsidRDefault="003A61DA" w:rsidP="007A5F0B">
            <w:pPr>
              <w:jc w:val="center"/>
              <w:rPr>
                <w:sz w:val="18"/>
                <w:szCs w:val="18"/>
              </w:rPr>
            </w:pPr>
            <w:r w:rsidRPr="001C4B8E">
              <w:rPr>
                <w:sz w:val="18"/>
                <w:szCs w:val="18"/>
              </w:rPr>
              <w:t>Write arguments to support claims.</w:t>
            </w:r>
          </w:p>
        </w:tc>
        <w:tc>
          <w:tcPr>
            <w:tcW w:w="2713" w:type="dxa"/>
          </w:tcPr>
          <w:p w:rsidR="003A61DA" w:rsidRDefault="0070347E" w:rsidP="007A5F0B">
            <w:pPr>
              <w:rPr>
                <w:sz w:val="18"/>
                <w:szCs w:val="18"/>
              </w:rPr>
            </w:pPr>
            <w:r>
              <w:rPr>
                <w:sz w:val="18"/>
                <w:szCs w:val="18"/>
              </w:rPr>
              <w:t>2</w:t>
            </w:r>
            <w:r w:rsidRPr="0070347E">
              <w:rPr>
                <w:sz w:val="18"/>
                <w:szCs w:val="18"/>
                <w:vertAlign w:val="superscript"/>
              </w:rPr>
              <w:t>nd</w:t>
            </w:r>
            <w:r>
              <w:rPr>
                <w:sz w:val="18"/>
                <w:szCs w:val="18"/>
              </w:rPr>
              <w:t xml:space="preserve"> Quarter</w:t>
            </w:r>
          </w:p>
          <w:p w:rsidR="0070347E" w:rsidRDefault="0070347E" w:rsidP="007A5F0B">
            <w:pPr>
              <w:rPr>
                <w:sz w:val="18"/>
                <w:szCs w:val="18"/>
              </w:rPr>
            </w:pPr>
          </w:p>
          <w:p w:rsidR="0070347E" w:rsidRDefault="0070347E" w:rsidP="007A5F0B">
            <w:pPr>
              <w:rPr>
                <w:sz w:val="18"/>
                <w:szCs w:val="18"/>
              </w:rPr>
            </w:pPr>
            <w:r>
              <w:rPr>
                <w:sz w:val="18"/>
                <w:szCs w:val="18"/>
              </w:rPr>
              <w:t>Adjectives</w:t>
            </w:r>
          </w:p>
          <w:p w:rsidR="0070347E" w:rsidRPr="000D6E99" w:rsidRDefault="0070347E" w:rsidP="007A5F0B">
            <w:pPr>
              <w:rPr>
                <w:sz w:val="18"/>
                <w:szCs w:val="18"/>
              </w:rPr>
            </w:pPr>
            <w:r>
              <w:rPr>
                <w:sz w:val="18"/>
                <w:szCs w:val="18"/>
              </w:rPr>
              <w:t xml:space="preserve"> -An adjective describes a noun or pronoun.</w:t>
            </w:r>
          </w:p>
        </w:tc>
        <w:tc>
          <w:tcPr>
            <w:tcW w:w="2706" w:type="dxa"/>
          </w:tcPr>
          <w:p w:rsidR="003A61DA" w:rsidRPr="000D6E99" w:rsidRDefault="003A61DA" w:rsidP="007A5F0B">
            <w:pPr>
              <w:rPr>
                <w:sz w:val="18"/>
                <w:szCs w:val="18"/>
              </w:rPr>
            </w:pPr>
          </w:p>
        </w:tc>
      </w:tr>
      <w:tr w:rsidR="003A61DA" w:rsidTr="003A61DA">
        <w:trPr>
          <w:trHeight w:val="1129"/>
        </w:trPr>
        <w:tc>
          <w:tcPr>
            <w:tcW w:w="2679" w:type="dxa"/>
          </w:tcPr>
          <w:p w:rsidR="003A61DA" w:rsidRPr="000D6E99" w:rsidRDefault="003A61DA" w:rsidP="007A5F0B">
            <w:pPr>
              <w:jc w:val="center"/>
              <w:rPr>
                <w:sz w:val="18"/>
                <w:szCs w:val="18"/>
              </w:rPr>
            </w:pPr>
          </w:p>
          <w:p w:rsidR="003A61DA" w:rsidRPr="000D6E99" w:rsidRDefault="003A61DA" w:rsidP="007A5F0B">
            <w:pPr>
              <w:jc w:val="center"/>
              <w:rPr>
                <w:sz w:val="18"/>
                <w:szCs w:val="18"/>
              </w:rPr>
            </w:pPr>
            <w:r w:rsidRPr="000D6E99">
              <w:rPr>
                <w:sz w:val="18"/>
                <w:szCs w:val="18"/>
              </w:rPr>
              <w:t>Focus</w:t>
            </w:r>
          </w:p>
        </w:tc>
        <w:tc>
          <w:tcPr>
            <w:tcW w:w="5455" w:type="dxa"/>
          </w:tcPr>
          <w:p w:rsidR="003A61DA" w:rsidRPr="000D6E99" w:rsidRDefault="003A61DA" w:rsidP="007A5F0B">
            <w:pPr>
              <w:jc w:val="center"/>
              <w:rPr>
                <w:sz w:val="18"/>
                <w:szCs w:val="18"/>
              </w:rPr>
            </w:pPr>
            <w:r w:rsidRPr="000D6E99">
              <w:rPr>
                <w:sz w:val="18"/>
                <w:szCs w:val="18"/>
              </w:rPr>
              <w:t>C.C.1.4.7/8.</w:t>
            </w:r>
            <w:r>
              <w:rPr>
                <w:sz w:val="18"/>
                <w:szCs w:val="18"/>
              </w:rPr>
              <w:t>H</w:t>
            </w:r>
          </w:p>
          <w:p w:rsidR="003A61DA" w:rsidRPr="000D6E99" w:rsidRDefault="003A61DA" w:rsidP="007A5F0B">
            <w:pPr>
              <w:jc w:val="center"/>
              <w:rPr>
                <w:sz w:val="18"/>
                <w:szCs w:val="18"/>
              </w:rPr>
            </w:pPr>
            <w:r>
              <w:rPr>
                <w:sz w:val="18"/>
                <w:szCs w:val="18"/>
              </w:rPr>
              <w:t>Introduce and state an opinion on a topic.</w:t>
            </w:r>
          </w:p>
        </w:tc>
        <w:tc>
          <w:tcPr>
            <w:tcW w:w="2713" w:type="dxa"/>
          </w:tcPr>
          <w:p w:rsidR="003A61DA" w:rsidRPr="00631329" w:rsidRDefault="0070347E" w:rsidP="007A5F0B">
            <w:pPr>
              <w:rPr>
                <w:sz w:val="18"/>
                <w:szCs w:val="18"/>
              </w:rPr>
            </w:pPr>
            <w:r w:rsidRPr="00631329">
              <w:rPr>
                <w:sz w:val="18"/>
                <w:szCs w:val="18"/>
              </w:rPr>
              <w:t>Proper Adjective</w:t>
            </w:r>
          </w:p>
          <w:p w:rsidR="0070347E" w:rsidRDefault="0070347E" w:rsidP="007A5F0B">
            <w:r w:rsidRPr="00631329">
              <w:rPr>
                <w:sz w:val="18"/>
                <w:szCs w:val="18"/>
              </w:rPr>
              <w:t xml:space="preserve"> -Use proper adjectives appropriately (capitalization and possibly spelling)</w:t>
            </w:r>
          </w:p>
        </w:tc>
        <w:tc>
          <w:tcPr>
            <w:tcW w:w="2706" w:type="dxa"/>
          </w:tcPr>
          <w:p w:rsidR="003A61DA" w:rsidRDefault="003A61DA" w:rsidP="007A5F0B"/>
        </w:tc>
      </w:tr>
      <w:tr w:rsidR="003A61DA" w:rsidTr="003A61DA">
        <w:trPr>
          <w:trHeight w:val="1455"/>
        </w:trPr>
        <w:tc>
          <w:tcPr>
            <w:tcW w:w="2679" w:type="dxa"/>
          </w:tcPr>
          <w:p w:rsidR="003A61DA" w:rsidRPr="000D6E99" w:rsidRDefault="003A61DA" w:rsidP="007A5F0B">
            <w:pPr>
              <w:jc w:val="center"/>
              <w:rPr>
                <w:sz w:val="18"/>
                <w:szCs w:val="18"/>
              </w:rPr>
            </w:pPr>
            <w:r w:rsidRPr="000D6E99">
              <w:rPr>
                <w:sz w:val="18"/>
                <w:szCs w:val="18"/>
              </w:rPr>
              <w:t>Content</w:t>
            </w:r>
          </w:p>
        </w:tc>
        <w:tc>
          <w:tcPr>
            <w:tcW w:w="5455" w:type="dxa"/>
          </w:tcPr>
          <w:p w:rsidR="003A61DA" w:rsidRPr="001C4B8E" w:rsidRDefault="003A61DA" w:rsidP="007A5F0B">
            <w:pPr>
              <w:jc w:val="center"/>
              <w:rPr>
                <w:sz w:val="18"/>
                <w:szCs w:val="18"/>
              </w:rPr>
            </w:pPr>
            <w:r w:rsidRPr="001C4B8E">
              <w:rPr>
                <w:sz w:val="18"/>
                <w:szCs w:val="18"/>
              </w:rPr>
              <w:t xml:space="preserve"> CC.1.4.7/8.I</w:t>
            </w:r>
          </w:p>
          <w:p w:rsidR="003A61DA" w:rsidRPr="001C4B8E" w:rsidRDefault="003A61DA" w:rsidP="007A5F0B">
            <w:pPr>
              <w:jc w:val="center"/>
              <w:rPr>
                <w:sz w:val="18"/>
                <w:szCs w:val="18"/>
                <w:vertAlign w:val="subscript"/>
              </w:rPr>
            </w:pPr>
            <w:r w:rsidRPr="001C4B8E">
              <w:rPr>
                <w:sz w:val="18"/>
                <w:szCs w:val="18"/>
              </w:rPr>
              <w:t xml:space="preserve"> Acknowledge alternate or opposing claims and support claim with logical reasoning and relevant evidence, using accurate, credible sources and demonstrating an understanding of the topic</w:t>
            </w:r>
          </w:p>
        </w:tc>
        <w:tc>
          <w:tcPr>
            <w:tcW w:w="2713" w:type="dxa"/>
          </w:tcPr>
          <w:p w:rsidR="003A61DA" w:rsidRPr="00631329" w:rsidRDefault="00631329" w:rsidP="007A5F0B">
            <w:pPr>
              <w:rPr>
                <w:sz w:val="18"/>
                <w:szCs w:val="18"/>
              </w:rPr>
            </w:pPr>
            <w:r w:rsidRPr="00631329">
              <w:rPr>
                <w:sz w:val="18"/>
                <w:szCs w:val="18"/>
              </w:rPr>
              <w:t>Adverbs</w:t>
            </w:r>
          </w:p>
          <w:p w:rsidR="00631329" w:rsidRPr="00631329" w:rsidRDefault="00631329" w:rsidP="007A5F0B">
            <w:pPr>
              <w:rPr>
                <w:sz w:val="18"/>
                <w:szCs w:val="18"/>
              </w:rPr>
            </w:pPr>
            <w:r w:rsidRPr="00631329">
              <w:rPr>
                <w:sz w:val="18"/>
                <w:szCs w:val="18"/>
              </w:rPr>
              <w:t xml:space="preserve"> -An adverb modifies a verb</w:t>
            </w:r>
          </w:p>
          <w:p w:rsidR="00631329" w:rsidRPr="00631329" w:rsidRDefault="00631329" w:rsidP="007A5F0B">
            <w:pPr>
              <w:rPr>
                <w:sz w:val="18"/>
                <w:szCs w:val="18"/>
              </w:rPr>
            </w:pPr>
            <w:r w:rsidRPr="00631329">
              <w:rPr>
                <w:sz w:val="18"/>
                <w:szCs w:val="18"/>
              </w:rPr>
              <w:t>Comparing with Adverbs</w:t>
            </w:r>
          </w:p>
          <w:p w:rsidR="00631329" w:rsidRDefault="00631329" w:rsidP="007A5F0B">
            <w:r w:rsidRPr="00631329">
              <w:rPr>
                <w:sz w:val="18"/>
                <w:szCs w:val="18"/>
              </w:rPr>
              <w:t xml:space="preserve"> -Use comparting adverbs with –er, -est,, or more/most and irregular (real, really, good, well)</w:t>
            </w:r>
          </w:p>
        </w:tc>
        <w:tc>
          <w:tcPr>
            <w:tcW w:w="2706" w:type="dxa"/>
          </w:tcPr>
          <w:p w:rsidR="003A61DA" w:rsidRDefault="003A61DA" w:rsidP="007A5F0B"/>
        </w:tc>
      </w:tr>
      <w:tr w:rsidR="003A61DA" w:rsidTr="003A61DA">
        <w:trPr>
          <w:trHeight w:val="1296"/>
        </w:trPr>
        <w:tc>
          <w:tcPr>
            <w:tcW w:w="2679" w:type="dxa"/>
          </w:tcPr>
          <w:p w:rsidR="003A61DA" w:rsidRPr="000D6E99" w:rsidRDefault="003A61DA" w:rsidP="007A5F0B">
            <w:pPr>
              <w:jc w:val="center"/>
              <w:rPr>
                <w:sz w:val="18"/>
                <w:szCs w:val="18"/>
              </w:rPr>
            </w:pPr>
            <w:r w:rsidRPr="000D6E99">
              <w:rPr>
                <w:sz w:val="18"/>
                <w:szCs w:val="18"/>
              </w:rPr>
              <w:t>Organization</w:t>
            </w:r>
          </w:p>
        </w:tc>
        <w:tc>
          <w:tcPr>
            <w:tcW w:w="5455" w:type="dxa"/>
          </w:tcPr>
          <w:p w:rsidR="003A61DA" w:rsidRPr="001C4B8E" w:rsidRDefault="003A61DA" w:rsidP="007A5F0B">
            <w:pPr>
              <w:jc w:val="center"/>
              <w:rPr>
                <w:sz w:val="18"/>
                <w:szCs w:val="18"/>
              </w:rPr>
            </w:pPr>
            <w:r w:rsidRPr="001C4B8E">
              <w:rPr>
                <w:sz w:val="18"/>
                <w:szCs w:val="18"/>
              </w:rPr>
              <w:t>CC.1.4.7/8.J</w:t>
            </w:r>
          </w:p>
          <w:p w:rsidR="003A61DA" w:rsidRPr="001C4B8E" w:rsidRDefault="003A61DA" w:rsidP="007A5F0B">
            <w:pPr>
              <w:jc w:val="center"/>
              <w:rPr>
                <w:sz w:val="18"/>
                <w:szCs w:val="18"/>
                <w:vertAlign w:val="subscript"/>
              </w:rPr>
            </w:pPr>
            <w:r w:rsidRPr="001C4B8E">
              <w:rPr>
                <w:sz w:val="18"/>
                <w:szCs w:val="18"/>
              </w:rPr>
              <w:t xml:space="preserve"> Organize the claim(s) with clear reasons and evidence clearly; clarify relationships among claim(s) and reasons by using words, phrases, and clauses to create cohesion; provide a concluding statement or section that follows from and supports the argument presented</w:t>
            </w:r>
          </w:p>
        </w:tc>
        <w:tc>
          <w:tcPr>
            <w:tcW w:w="2713" w:type="dxa"/>
          </w:tcPr>
          <w:p w:rsidR="003A61DA" w:rsidRPr="00631329" w:rsidRDefault="00631329" w:rsidP="007A5F0B">
            <w:pPr>
              <w:rPr>
                <w:sz w:val="18"/>
                <w:szCs w:val="18"/>
              </w:rPr>
            </w:pPr>
            <w:r w:rsidRPr="00631329">
              <w:rPr>
                <w:sz w:val="18"/>
                <w:szCs w:val="18"/>
              </w:rPr>
              <w:t>Adjective or Adverb</w:t>
            </w:r>
          </w:p>
          <w:p w:rsidR="00631329" w:rsidRDefault="00631329" w:rsidP="007A5F0B">
            <w:pPr>
              <w:rPr>
                <w:sz w:val="18"/>
                <w:szCs w:val="18"/>
              </w:rPr>
            </w:pPr>
            <w:r w:rsidRPr="00631329">
              <w:rPr>
                <w:sz w:val="18"/>
                <w:szCs w:val="18"/>
              </w:rPr>
              <w:t xml:space="preserve"> -Use irregular adverbs (real, really, good, well, bad, badly)</w:t>
            </w:r>
          </w:p>
          <w:p w:rsidR="00631329" w:rsidRDefault="00631329" w:rsidP="007A5F0B">
            <w:pPr>
              <w:rPr>
                <w:sz w:val="18"/>
                <w:szCs w:val="18"/>
              </w:rPr>
            </w:pPr>
            <w:r>
              <w:rPr>
                <w:sz w:val="18"/>
                <w:szCs w:val="18"/>
              </w:rPr>
              <w:t>Negatives</w:t>
            </w:r>
          </w:p>
          <w:p w:rsidR="00631329" w:rsidRDefault="00631329" w:rsidP="007A5F0B">
            <w:r>
              <w:rPr>
                <w:sz w:val="18"/>
                <w:szCs w:val="18"/>
              </w:rPr>
              <w:t xml:space="preserve"> -Avoid double negatives</w:t>
            </w:r>
          </w:p>
        </w:tc>
        <w:tc>
          <w:tcPr>
            <w:tcW w:w="2706" w:type="dxa"/>
          </w:tcPr>
          <w:p w:rsidR="003A61DA" w:rsidRDefault="003A61DA" w:rsidP="007A5F0B"/>
        </w:tc>
      </w:tr>
      <w:tr w:rsidR="003A61DA" w:rsidTr="003A61DA">
        <w:trPr>
          <w:trHeight w:val="1483"/>
        </w:trPr>
        <w:tc>
          <w:tcPr>
            <w:tcW w:w="2679" w:type="dxa"/>
          </w:tcPr>
          <w:p w:rsidR="003A61DA" w:rsidRPr="000D6E99" w:rsidRDefault="003A61DA" w:rsidP="007A5F0B">
            <w:pPr>
              <w:jc w:val="center"/>
              <w:rPr>
                <w:sz w:val="18"/>
                <w:szCs w:val="18"/>
              </w:rPr>
            </w:pPr>
            <w:r>
              <w:rPr>
                <w:sz w:val="18"/>
                <w:szCs w:val="18"/>
              </w:rPr>
              <w:t>Style</w:t>
            </w:r>
          </w:p>
        </w:tc>
        <w:tc>
          <w:tcPr>
            <w:tcW w:w="5455" w:type="dxa"/>
          </w:tcPr>
          <w:p w:rsidR="003A61DA" w:rsidRPr="001C4B8E" w:rsidRDefault="003A61DA" w:rsidP="007A5F0B">
            <w:pPr>
              <w:jc w:val="center"/>
              <w:rPr>
                <w:sz w:val="18"/>
                <w:szCs w:val="18"/>
              </w:rPr>
            </w:pPr>
            <w:r w:rsidRPr="001C4B8E">
              <w:rPr>
                <w:sz w:val="18"/>
                <w:szCs w:val="18"/>
              </w:rPr>
              <w:t>CC.1.4.7/8.K</w:t>
            </w:r>
          </w:p>
          <w:p w:rsidR="003A61DA" w:rsidRPr="00742AD8" w:rsidRDefault="003A61DA" w:rsidP="007A5F0B">
            <w:pPr>
              <w:jc w:val="center"/>
              <w:rPr>
                <w:sz w:val="18"/>
                <w:szCs w:val="18"/>
              </w:rPr>
            </w:pPr>
            <w:r w:rsidRPr="001C4B8E">
              <w:rPr>
                <w:sz w:val="18"/>
                <w:szCs w:val="18"/>
              </w:rPr>
              <w:t xml:space="preserve"> Write with an awareness of the stylistic aspects of composition. </w:t>
            </w:r>
            <w:r w:rsidRPr="001C4B8E">
              <w:rPr>
                <w:sz w:val="18"/>
                <w:szCs w:val="18"/>
              </w:rPr>
              <w:sym w:font="Symbol" w:char="F0B7"/>
            </w:r>
            <w:r w:rsidRPr="001C4B8E">
              <w:rPr>
                <w:sz w:val="18"/>
                <w:szCs w:val="18"/>
              </w:rPr>
              <w:t xml:space="preserve"> Use precise language and domain-specific vocabulary to inform about or explain the topic. </w:t>
            </w:r>
            <w:r w:rsidRPr="001C4B8E">
              <w:rPr>
                <w:sz w:val="18"/>
                <w:szCs w:val="18"/>
              </w:rPr>
              <w:sym w:font="Symbol" w:char="F0B7"/>
            </w:r>
            <w:r w:rsidRPr="001C4B8E">
              <w:rPr>
                <w:sz w:val="18"/>
                <w:szCs w:val="18"/>
              </w:rPr>
              <w:t xml:space="preserve"> Use sentences of varying lengths and complexities. </w:t>
            </w:r>
            <w:r w:rsidRPr="001C4B8E">
              <w:rPr>
                <w:sz w:val="18"/>
                <w:szCs w:val="18"/>
              </w:rPr>
              <w:sym w:font="Symbol" w:char="F0B7"/>
            </w:r>
            <w:r w:rsidRPr="001C4B8E">
              <w:rPr>
                <w:sz w:val="18"/>
                <w:szCs w:val="18"/>
              </w:rPr>
              <w:t xml:space="preserve"> Develop and maintain a consistent voice. </w:t>
            </w:r>
            <w:r w:rsidRPr="001C4B8E">
              <w:rPr>
                <w:sz w:val="18"/>
                <w:szCs w:val="18"/>
              </w:rPr>
              <w:sym w:font="Symbol" w:char="F0B7"/>
            </w:r>
            <w:r w:rsidRPr="001C4B8E">
              <w:rPr>
                <w:sz w:val="18"/>
                <w:szCs w:val="18"/>
              </w:rPr>
              <w:t xml:space="preserve"> Establish and maintain a formal style.</w:t>
            </w:r>
          </w:p>
        </w:tc>
        <w:tc>
          <w:tcPr>
            <w:tcW w:w="2713" w:type="dxa"/>
          </w:tcPr>
          <w:p w:rsidR="003A61DA" w:rsidRDefault="003A61DA" w:rsidP="007A5F0B"/>
        </w:tc>
        <w:tc>
          <w:tcPr>
            <w:tcW w:w="2706" w:type="dxa"/>
          </w:tcPr>
          <w:p w:rsidR="003A61DA" w:rsidRDefault="003A61DA" w:rsidP="007A5F0B"/>
        </w:tc>
      </w:tr>
      <w:tr w:rsidR="003A61DA" w:rsidTr="003A61DA">
        <w:trPr>
          <w:trHeight w:val="1083"/>
        </w:trPr>
        <w:tc>
          <w:tcPr>
            <w:tcW w:w="2679" w:type="dxa"/>
          </w:tcPr>
          <w:p w:rsidR="003A61DA" w:rsidRDefault="003A61DA" w:rsidP="007A5F0B">
            <w:pPr>
              <w:jc w:val="center"/>
              <w:rPr>
                <w:sz w:val="18"/>
                <w:szCs w:val="18"/>
              </w:rPr>
            </w:pPr>
            <w:r>
              <w:rPr>
                <w:sz w:val="18"/>
                <w:szCs w:val="18"/>
              </w:rPr>
              <w:t>Conventions of Language</w:t>
            </w:r>
          </w:p>
        </w:tc>
        <w:tc>
          <w:tcPr>
            <w:tcW w:w="5455" w:type="dxa"/>
          </w:tcPr>
          <w:p w:rsidR="003A61DA" w:rsidRPr="001C4B8E" w:rsidRDefault="003A61DA" w:rsidP="007A5F0B">
            <w:pPr>
              <w:jc w:val="center"/>
              <w:rPr>
                <w:sz w:val="18"/>
                <w:szCs w:val="18"/>
              </w:rPr>
            </w:pPr>
            <w:r w:rsidRPr="001C4B8E">
              <w:rPr>
                <w:sz w:val="18"/>
                <w:szCs w:val="18"/>
              </w:rPr>
              <w:t xml:space="preserve">CC.1.4.7/8.L </w:t>
            </w:r>
          </w:p>
          <w:p w:rsidR="003A61DA" w:rsidRPr="00742AD8" w:rsidRDefault="003A61DA" w:rsidP="007A5F0B">
            <w:pPr>
              <w:jc w:val="center"/>
              <w:rPr>
                <w:sz w:val="18"/>
                <w:szCs w:val="18"/>
              </w:rPr>
            </w:pPr>
            <w:r w:rsidRPr="001C4B8E">
              <w:rPr>
                <w:sz w:val="18"/>
                <w:szCs w:val="18"/>
              </w:rPr>
              <w:t>Demonstrate a grade appropriate command of the conventions of standard English grammar, usage, capitalization, punctuation, and spelling</w:t>
            </w:r>
            <w:r>
              <w:rPr>
                <w:sz w:val="18"/>
                <w:szCs w:val="18"/>
              </w:rPr>
              <w:t>.</w:t>
            </w:r>
          </w:p>
        </w:tc>
        <w:tc>
          <w:tcPr>
            <w:tcW w:w="2713" w:type="dxa"/>
          </w:tcPr>
          <w:p w:rsidR="003A61DA" w:rsidRDefault="003A61DA" w:rsidP="007A5F0B"/>
          <w:p w:rsidR="003A61DA" w:rsidRDefault="003A61DA" w:rsidP="007A5F0B"/>
          <w:p w:rsidR="003A61DA" w:rsidRPr="00742AD8" w:rsidRDefault="003A61DA" w:rsidP="007A5F0B">
            <w:pPr>
              <w:jc w:val="center"/>
            </w:pPr>
          </w:p>
        </w:tc>
        <w:tc>
          <w:tcPr>
            <w:tcW w:w="2706" w:type="dxa"/>
          </w:tcPr>
          <w:p w:rsidR="003A61DA" w:rsidRDefault="003A61DA" w:rsidP="007A5F0B"/>
        </w:tc>
      </w:tr>
    </w:tbl>
    <w:p w:rsidR="00742AD8" w:rsidRDefault="003D3DF5">
      <w:r>
        <w:br w:type="page"/>
      </w:r>
    </w:p>
    <w:tbl>
      <w:tblPr>
        <w:tblStyle w:val="TableGrid"/>
        <w:tblW w:w="13239" w:type="dxa"/>
        <w:tblLook w:val="04A0" w:firstRow="1" w:lastRow="0" w:firstColumn="1" w:lastColumn="0" w:noHBand="0" w:noVBand="1"/>
      </w:tblPr>
      <w:tblGrid>
        <w:gridCol w:w="2617"/>
        <w:gridCol w:w="5328"/>
        <w:gridCol w:w="2650"/>
        <w:gridCol w:w="2644"/>
      </w:tblGrid>
      <w:tr w:rsidR="003A61DA" w:rsidRPr="000D6E99" w:rsidTr="007A5F0B">
        <w:trPr>
          <w:trHeight w:val="147"/>
        </w:trPr>
        <w:tc>
          <w:tcPr>
            <w:tcW w:w="2617" w:type="dxa"/>
          </w:tcPr>
          <w:p w:rsidR="003A61DA" w:rsidRPr="000D6E99" w:rsidRDefault="003A61DA" w:rsidP="007A5F0B">
            <w:pPr>
              <w:jc w:val="center"/>
              <w:rPr>
                <w:sz w:val="18"/>
                <w:szCs w:val="18"/>
              </w:rPr>
            </w:pPr>
            <w:r w:rsidRPr="000D6E99">
              <w:rPr>
                <w:sz w:val="18"/>
                <w:szCs w:val="18"/>
              </w:rPr>
              <w:lastRenderedPageBreak/>
              <w:t>Key Ideas and Details</w:t>
            </w:r>
          </w:p>
        </w:tc>
        <w:tc>
          <w:tcPr>
            <w:tcW w:w="5328" w:type="dxa"/>
          </w:tcPr>
          <w:p w:rsidR="003A61DA" w:rsidRPr="000D6E99" w:rsidRDefault="003A61DA" w:rsidP="007A5F0B">
            <w:pPr>
              <w:jc w:val="center"/>
              <w:rPr>
                <w:sz w:val="18"/>
                <w:szCs w:val="18"/>
              </w:rPr>
            </w:pPr>
            <w:r w:rsidRPr="000D6E99">
              <w:rPr>
                <w:sz w:val="18"/>
                <w:szCs w:val="18"/>
              </w:rPr>
              <w:t>PA Core Standards</w:t>
            </w:r>
          </w:p>
        </w:tc>
        <w:tc>
          <w:tcPr>
            <w:tcW w:w="2650" w:type="dxa"/>
          </w:tcPr>
          <w:p w:rsidR="003A61DA" w:rsidRPr="000D6E99" w:rsidRDefault="00631329" w:rsidP="007A5F0B">
            <w:pPr>
              <w:rPr>
                <w:sz w:val="18"/>
                <w:szCs w:val="18"/>
              </w:rPr>
            </w:pPr>
            <w:r>
              <w:rPr>
                <w:sz w:val="18"/>
                <w:szCs w:val="18"/>
              </w:rPr>
              <w:t>Grammar Skills</w:t>
            </w:r>
          </w:p>
        </w:tc>
        <w:tc>
          <w:tcPr>
            <w:tcW w:w="2644" w:type="dxa"/>
          </w:tcPr>
          <w:p w:rsidR="003A61DA" w:rsidRPr="000D6E99" w:rsidRDefault="003A61DA" w:rsidP="007A5F0B">
            <w:pPr>
              <w:rPr>
                <w:sz w:val="18"/>
                <w:szCs w:val="18"/>
              </w:rPr>
            </w:pPr>
            <w:r w:rsidRPr="000D6E99">
              <w:rPr>
                <w:sz w:val="18"/>
                <w:szCs w:val="18"/>
              </w:rPr>
              <w:t>Lesson Reflection</w:t>
            </w:r>
          </w:p>
        </w:tc>
      </w:tr>
      <w:tr w:rsidR="003A61DA" w:rsidRPr="000D6E99" w:rsidTr="007A5F0B">
        <w:trPr>
          <w:trHeight w:val="1408"/>
        </w:trPr>
        <w:tc>
          <w:tcPr>
            <w:tcW w:w="2617" w:type="dxa"/>
          </w:tcPr>
          <w:p w:rsidR="00631329" w:rsidRDefault="003A4AC6" w:rsidP="007A5F0B">
            <w:pPr>
              <w:jc w:val="center"/>
              <w:rPr>
                <w:sz w:val="18"/>
                <w:szCs w:val="18"/>
              </w:rPr>
            </w:pPr>
            <w:r>
              <w:rPr>
                <w:sz w:val="18"/>
                <w:szCs w:val="18"/>
              </w:rPr>
              <w:t>3rd</w:t>
            </w:r>
            <w:r w:rsidR="00631329">
              <w:rPr>
                <w:sz w:val="18"/>
                <w:szCs w:val="18"/>
              </w:rPr>
              <w:t xml:space="preserve"> Quarter</w:t>
            </w:r>
          </w:p>
          <w:p w:rsidR="003A61DA" w:rsidRPr="000D6E99" w:rsidRDefault="003A4AC6" w:rsidP="003A4AC6">
            <w:pPr>
              <w:jc w:val="center"/>
              <w:rPr>
                <w:sz w:val="18"/>
                <w:szCs w:val="18"/>
              </w:rPr>
            </w:pPr>
            <w:r>
              <w:rPr>
                <w:sz w:val="18"/>
                <w:szCs w:val="18"/>
              </w:rPr>
              <w:t>Poetry</w:t>
            </w:r>
          </w:p>
        </w:tc>
        <w:tc>
          <w:tcPr>
            <w:tcW w:w="5328" w:type="dxa"/>
          </w:tcPr>
          <w:p w:rsidR="003A61DA" w:rsidRPr="000D6E99" w:rsidRDefault="003A61DA" w:rsidP="007A5F0B">
            <w:pPr>
              <w:jc w:val="center"/>
              <w:rPr>
                <w:sz w:val="18"/>
                <w:szCs w:val="18"/>
              </w:rPr>
            </w:pPr>
            <w:r w:rsidRPr="000D6E99">
              <w:rPr>
                <w:sz w:val="18"/>
                <w:szCs w:val="18"/>
              </w:rPr>
              <w:t>C.C.1.4.7/8.A</w:t>
            </w:r>
          </w:p>
          <w:p w:rsidR="003A61DA" w:rsidRPr="000D6E99" w:rsidRDefault="003A61DA" w:rsidP="007A5F0B">
            <w:pPr>
              <w:rPr>
                <w:sz w:val="18"/>
                <w:szCs w:val="18"/>
              </w:rPr>
            </w:pPr>
            <w:r w:rsidRPr="000D6E99">
              <w:rPr>
                <w:sz w:val="18"/>
                <w:szCs w:val="18"/>
              </w:rPr>
              <w:t>Write informative/explanatory texts to examine a topic and convey ideas, concepts and information clearly.</w:t>
            </w:r>
          </w:p>
        </w:tc>
        <w:tc>
          <w:tcPr>
            <w:tcW w:w="2650" w:type="dxa"/>
          </w:tcPr>
          <w:p w:rsidR="003A61DA" w:rsidRDefault="003A4AC6" w:rsidP="007A5F0B">
            <w:pPr>
              <w:rPr>
                <w:sz w:val="18"/>
                <w:szCs w:val="18"/>
              </w:rPr>
            </w:pPr>
            <w:r>
              <w:rPr>
                <w:sz w:val="18"/>
                <w:szCs w:val="18"/>
                <w:vertAlign w:val="superscript"/>
              </w:rPr>
              <w:t>3rd</w:t>
            </w:r>
            <w:r w:rsidR="00631329">
              <w:rPr>
                <w:sz w:val="18"/>
                <w:szCs w:val="18"/>
              </w:rPr>
              <w:t xml:space="preserve"> Quarter</w:t>
            </w:r>
          </w:p>
          <w:p w:rsidR="003A4AC6" w:rsidRDefault="003A4AC6" w:rsidP="007A5F0B">
            <w:pPr>
              <w:rPr>
                <w:sz w:val="18"/>
                <w:szCs w:val="18"/>
              </w:rPr>
            </w:pPr>
          </w:p>
          <w:p w:rsidR="003A4AC6" w:rsidRDefault="003A4AC6" w:rsidP="007A5F0B">
            <w:pPr>
              <w:rPr>
                <w:sz w:val="18"/>
                <w:szCs w:val="18"/>
              </w:rPr>
            </w:pPr>
            <w:r>
              <w:rPr>
                <w:sz w:val="18"/>
                <w:szCs w:val="18"/>
              </w:rPr>
              <w:t>Capitalization</w:t>
            </w:r>
          </w:p>
          <w:p w:rsidR="003A4AC6" w:rsidRDefault="003A4AC6" w:rsidP="007A5F0B">
            <w:pPr>
              <w:rPr>
                <w:sz w:val="18"/>
                <w:szCs w:val="18"/>
              </w:rPr>
            </w:pPr>
            <w:r>
              <w:rPr>
                <w:sz w:val="18"/>
                <w:szCs w:val="18"/>
              </w:rPr>
              <w:t>Punctuation</w:t>
            </w:r>
          </w:p>
          <w:p w:rsidR="003A4AC6" w:rsidRDefault="003A4AC6" w:rsidP="007A5F0B">
            <w:pPr>
              <w:rPr>
                <w:sz w:val="18"/>
                <w:szCs w:val="18"/>
              </w:rPr>
            </w:pPr>
            <w:r>
              <w:rPr>
                <w:sz w:val="18"/>
                <w:szCs w:val="18"/>
              </w:rPr>
              <w:t xml:space="preserve"> -ending punctuation</w:t>
            </w:r>
          </w:p>
          <w:p w:rsidR="003A4AC6" w:rsidRDefault="003A4AC6" w:rsidP="007A5F0B">
            <w:pPr>
              <w:rPr>
                <w:sz w:val="18"/>
                <w:szCs w:val="18"/>
              </w:rPr>
            </w:pPr>
            <w:r>
              <w:rPr>
                <w:sz w:val="18"/>
                <w:szCs w:val="18"/>
              </w:rPr>
              <w:t>-commas</w:t>
            </w:r>
          </w:p>
          <w:p w:rsidR="003A4AC6" w:rsidRDefault="003A4AC6" w:rsidP="007A5F0B">
            <w:pPr>
              <w:rPr>
                <w:sz w:val="18"/>
                <w:szCs w:val="18"/>
              </w:rPr>
            </w:pPr>
            <w:r>
              <w:rPr>
                <w:sz w:val="18"/>
                <w:szCs w:val="18"/>
              </w:rPr>
              <w:t>-Contractions</w:t>
            </w:r>
          </w:p>
          <w:p w:rsidR="003A4AC6" w:rsidRPr="000D6E99" w:rsidRDefault="003A4AC6" w:rsidP="007A5F0B">
            <w:pPr>
              <w:rPr>
                <w:sz w:val="18"/>
                <w:szCs w:val="18"/>
              </w:rPr>
            </w:pPr>
            <w:r>
              <w:rPr>
                <w:sz w:val="18"/>
                <w:szCs w:val="18"/>
              </w:rPr>
              <w:t>-quotations</w:t>
            </w:r>
          </w:p>
        </w:tc>
        <w:tc>
          <w:tcPr>
            <w:tcW w:w="2644" w:type="dxa"/>
          </w:tcPr>
          <w:p w:rsidR="003A61DA" w:rsidRPr="000D6E99" w:rsidRDefault="003A61DA" w:rsidP="007A5F0B">
            <w:pPr>
              <w:rPr>
                <w:sz w:val="18"/>
                <w:szCs w:val="18"/>
              </w:rPr>
            </w:pPr>
          </w:p>
        </w:tc>
      </w:tr>
      <w:tr w:rsidR="003A61DA" w:rsidTr="007A5F0B">
        <w:trPr>
          <w:trHeight w:val="1088"/>
        </w:trPr>
        <w:tc>
          <w:tcPr>
            <w:tcW w:w="2617" w:type="dxa"/>
          </w:tcPr>
          <w:p w:rsidR="003A61DA" w:rsidRPr="000D6E99" w:rsidRDefault="003A61DA" w:rsidP="007A5F0B">
            <w:pPr>
              <w:jc w:val="center"/>
              <w:rPr>
                <w:sz w:val="18"/>
                <w:szCs w:val="18"/>
              </w:rPr>
            </w:pPr>
          </w:p>
          <w:p w:rsidR="003A61DA" w:rsidRPr="000D6E99" w:rsidRDefault="00F85F5C" w:rsidP="007A5F0B">
            <w:pPr>
              <w:jc w:val="center"/>
              <w:rPr>
                <w:sz w:val="18"/>
                <w:szCs w:val="18"/>
              </w:rPr>
            </w:pPr>
            <w:r>
              <w:rPr>
                <w:sz w:val="18"/>
                <w:szCs w:val="18"/>
              </w:rPr>
              <w:t>Theme</w:t>
            </w:r>
          </w:p>
        </w:tc>
        <w:tc>
          <w:tcPr>
            <w:tcW w:w="5328" w:type="dxa"/>
          </w:tcPr>
          <w:p w:rsidR="003A4AC6" w:rsidRPr="003A4AC6" w:rsidRDefault="003A4AC6" w:rsidP="007A5F0B">
            <w:pPr>
              <w:jc w:val="center"/>
              <w:rPr>
                <w:sz w:val="18"/>
                <w:szCs w:val="18"/>
              </w:rPr>
            </w:pPr>
            <w:r w:rsidRPr="003A4AC6">
              <w:rPr>
                <w:sz w:val="18"/>
                <w:szCs w:val="18"/>
              </w:rPr>
              <w:t>CC.1.3.7/8.A</w:t>
            </w:r>
          </w:p>
          <w:p w:rsidR="003A61DA" w:rsidRPr="000D6E99" w:rsidRDefault="003A4AC6" w:rsidP="007A5F0B">
            <w:pPr>
              <w:jc w:val="center"/>
              <w:rPr>
                <w:sz w:val="18"/>
                <w:szCs w:val="18"/>
              </w:rPr>
            </w:pPr>
            <w:r w:rsidRPr="003A4AC6">
              <w:rPr>
                <w:sz w:val="18"/>
                <w:szCs w:val="18"/>
              </w:rPr>
              <w:t xml:space="preserve"> Determine a theme or central idea of a text and analyze its development over the course of the text, including its relationship to the characters, setting, and plot; provide an objective summary of the text</w:t>
            </w:r>
          </w:p>
        </w:tc>
        <w:tc>
          <w:tcPr>
            <w:tcW w:w="2650" w:type="dxa"/>
          </w:tcPr>
          <w:p w:rsidR="003A61DA" w:rsidRDefault="003A61DA" w:rsidP="007A5F0B"/>
        </w:tc>
        <w:tc>
          <w:tcPr>
            <w:tcW w:w="2644" w:type="dxa"/>
          </w:tcPr>
          <w:p w:rsidR="003A61DA" w:rsidRDefault="003A61DA" w:rsidP="007A5F0B"/>
        </w:tc>
      </w:tr>
      <w:tr w:rsidR="003A61DA" w:rsidTr="00F85F5C">
        <w:trPr>
          <w:trHeight w:val="1115"/>
        </w:trPr>
        <w:tc>
          <w:tcPr>
            <w:tcW w:w="2617" w:type="dxa"/>
          </w:tcPr>
          <w:p w:rsidR="003A61DA" w:rsidRPr="000D6E99" w:rsidRDefault="00F85F5C" w:rsidP="007A5F0B">
            <w:pPr>
              <w:jc w:val="center"/>
              <w:rPr>
                <w:sz w:val="18"/>
                <w:szCs w:val="18"/>
              </w:rPr>
            </w:pPr>
            <w:r>
              <w:rPr>
                <w:sz w:val="18"/>
                <w:szCs w:val="18"/>
              </w:rPr>
              <w:t>Text Analysis</w:t>
            </w:r>
          </w:p>
        </w:tc>
        <w:tc>
          <w:tcPr>
            <w:tcW w:w="5328" w:type="dxa"/>
          </w:tcPr>
          <w:p w:rsidR="00F85F5C" w:rsidRPr="00F85F5C" w:rsidRDefault="00F85F5C" w:rsidP="007A5F0B">
            <w:pPr>
              <w:jc w:val="center"/>
              <w:rPr>
                <w:sz w:val="18"/>
                <w:szCs w:val="18"/>
              </w:rPr>
            </w:pPr>
            <w:r w:rsidRPr="00F85F5C">
              <w:rPr>
                <w:sz w:val="18"/>
                <w:szCs w:val="18"/>
              </w:rPr>
              <w:t xml:space="preserve">CC.1.3.7/8.B </w:t>
            </w:r>
          </w:p>
          <w:p w:rsidR="003A61DA" w:rsidRPr="000D6E99" w:rsidRDefault="00F85F5C" w:rsidP="00F85F5C">
            <w:pPr>
              <w:jc w:val="center"/>
              <w:rPr>
                <w:sz w:val="18"/>
                <w:szCs w:val="18"/>
              </w:rPr>
            </w:pPr>
            <w:r w:rsidRPr="00F85F5C">
              <w:rPr>
                <w:sz w:val="18"/>
                <w:szCs w:val="18"/>
              </w:rPr>
              <w:t>Cite the textual evidence thamost strongly supports an analysis of what the text says ext plicitly, as well as inferences, conclusions, and/or generalizations drawn from the text.</w:t>
            </w:r>
            <w:r>
              <w:t xml:space="preserve"> </w:t>
            </w:r>
          </w:p>
        </w:tc>
        <w:tc>
          <w:tcPr>
            <w:tcW w:w="2650" w:type="dxa"/>
          </w:tcPr>
          <w:p w:rsidR="003A61DA" w:rsidRDefault="003A61DA" w:rsidP="007A5F0B"/>
        </w:tc>
        <w:tc>
          <w:tcPr>
            <w:tcW w:w="2644" w:type="dxa"/>
          </w:tcPr>
          <w:p w:rsidR="003A61DA" w:rsidRDefault="003A61DA" w:rsidP="007A5F0B"/>
        </w:tc>
      </w:tr>
      <w:tr w:rsidR="003A61DA" w:rsidTr="007A5F0B">
        <w:trPr>
          <w:trHeight w:val="1866"/>
        </w:trPr>
        <w:tc>
          <w:tcPr>
            <w:tcW w:w="2617" w:type="dxa"/>
          </w:tcPr>
          <w:p w:rsidR="003A61DA" w:rsidRPr="000D6E99" w:rsidRDefault="00F85F5C" w:rsidP="007A5F0B">
            <w:pPr>
              <w:jc w:val="center"/>
              <w:rPr>
                <w:sz w:val="18"/>
                <w:szCs w:val="18"/>
              </w:rPr>
            </w:pPr>
            <w:r>
              <w:rPr>
                <w:sz w:val="18"/>
                <w:szCs w:val="18"/>
              </w:rPr>
              <w:t>Vocabulary</w:t>
            </w:r>
          </w:p>
        </w:tc>
        <w:tc>
          <w:tcPr>
            <w:tcW w:w="5328" w:type="dxa"/>
          </w:tcPr>
          <w:p w:rsidR="00F85F5C" w:rsidRPr="00F85F5C" w:rsidRDefault="00F85F5C" w:rsidP="007A5F0B">
            <w:pPr>
              <w:jc w:val="center"/>
              <w:rPr>
                <w:sz w:val="18"/>
                <w:szCs w:val="18"/>
              </w:rPr>
            </w:pPr>
            <w:r w:rsidRPr="00F85F5C">
              <w:rPr>
                <w:sz w:val="18"/>
                <w:szCs w:val="18"/>
              </w:rPr>
              <w:t xml:space="preserve">CC.1.3.7/8.F </w:t>
            </w:r>
          </w:p>
          <w:p w:rsidR="003A61DA" w:rsidRPr="000D6E99" w:rsidRDefault="00F85F5C" w:rsidP="007A5F0B">
            <w:pPr>
              <w:jc w:val="center"/>
              <w:rPr>
                <w:sz w:val="18"/>
                <w:szCs w:val="18"/>
              </w:rPr>
            </w:pPr>
            <w:r w:rsidRPr="00F85F5C">
              <w:rPr>
                <w:sz w:val="18"/>
                <w:szCs w:val="18"/>
              </w:rPr>
              <w:t>Analyze the influence of the words and phrases in a text including figurative and connotative meanings and how they shape meaning and tone.</w:t>
            </w:r>
          </w:p>
        </w:tc>
        <w:tc>
          <w:tcPr>
            <w:tcW w:w="2650" w:type="dxa"/>
          </w:tcPr>
          <w:p w:rsidR="003A61DA" w:rsidRDefault="003A61DA" w:rsidP="007A5F0B"/>
        </w:tc>
        <w:tc>
          <w:tcPr>
            <w:tcW w:w="2644" w:type="dxa"/>
          </w:tcPr>
          <w:p w:rsidR="003A61DA" w:rsidRDefault="003A61DA" w:rsidP="007A5F0B"/>
        </w:tc>
      </w:tr>
    </w:tbl>
    <w:p w:rsidR="003A61DA" w:rsidRDefault="003A61DA"/>
    <w:p w:rsidR="00F85F5C" w:rsidRDefault="00F85F5C"/>
    <w:p w:rsidR="00F85F5C" w:rsidRDefault="00F85F5C"/>
    <w:p w:rsidR="00F85F5C" w:rsidRDefault="00F85F5C"/>
    <w:p w:rsidR="00F85F5C" w:rsidRDefault="00F85F5C"/>
    <w:p w:rsidR="00F85F5C" w:rsidRDefault="00F85F5C"/>
    <w:p w:rsidR="00F85F5C" w:rsidRDefault="00F85F5C"/>
    <w:tbl>
      <w:tblPr>
        <w:tblStyle w:val="TableGrid"/>
        <w:tblW w:w="13239" w:type="dxa"/>
        <w:tblLook w:val="04A0" w:firstRow="1" w:lastRow="0" w:firstColumn="1" w:lastColumn="0" w:noHBand="0" w:noVBand="1"/>
      </w:tblPr>
      <w:tblGrid>
        <w:gridCol w:w="2617"/>
        <w:gridCol w:w="5328"/>
        <w:gridCol w:w="2650"/>
        <w:gridCol w:w="2644"/>
      </w:tblGrid>
      <w:tr w:rsidR="003A4AC6" w:rsidRPr="000D6E99" w:rsidTr="003A4AC6">
        <w:trPr>
          <w:trHeight w:val="147"/>
        </w:trPr>
        <w:tc>
          <w:tcPr>
            <w:tcW w:w="2617" w:type="dxa"/>
          </w:tcPr>
          <w:p w:rsidR="003A4AC6" w:rsidRPr="000D6E99" w:rsidRDefault="003A4AC6" w:rsidP="007A5F0B">
            <w:pPr>
              <w:jc w:val="center"/>
              <w:rPr>
                <w:sz w:val="18"/>
                <w:szCs w:val="18"/>
              </w:rPr>
            </w:pPr>
            <w:r w:rsidRPr="000D6E99">
              <w:rPr>
                <w:sz w:val="18"/>
                <w:szCs w:val="18"/>
              </w:rPr>
              <w:lastRenderedPageBreak/>
              <w:t>Key Ideas and Details</w:t>
            </w:r>
          </w:p>
        </w:tc>
        <w:tc>
          <w:tcPr>
            <w:tcW w:w="5328" w:type="dxa"/>
          </w:tcPr>
          <w:p w:rsidR="003A4AC6" w:rsidRPr="000D6E99" w:rsidRDefault="003A4AC6" w:rsidP="007A5F0B">
            <w:pPr>
              <w:jc w:val="center"/>
              <w:rPr>
                <w:sz w:val="18"/>
                <w:szCs w:val="18"/>
              </w:rPr>
            </w:pPr>
            <w:r w:rsidRPr="000D6E99">
              <w:rPr>
                <w:sz w:val="18"/>
                <w:szCs w:val="18"/>
              </w:rPr>
              <w:t>PA Core Standards</w:t>
            </w:r>
          </w:p>
        </w:tc>
        <w:tc>
          <w:tcPr>
            <w:tcW w:w="2650" w:type="dxa"/>
          </w:tcPr>
          <w:p w:rsidR="003A4AC6" w:rsidRPr="000D6E99" w:rsidRDefault="003A4AC6" w:rsidP="007A5F0B">
            <w:pPr>
              <w:rPr>
                <w:sz w:val="18"/>
                <w:szCs w:val="18"/>
              </w:rPr>
            </w:pPr>
            <w:r>
              <w:rPr>
                <w:sz w:val="18"/>
                <w:szCs w:val="18"/>
              </w:rPr>
              <w:t>Grammar Skills</w:t>
            </w:r>
          </w:p>
        </w:tc>
        <w:tc>
          <w:tcPr>
            <w:tcW w:w="2644" w:type="dxa"/>
          </w:tcPr>
          <w:p w:rsidR="003A4AC6" w:rsidRPr="000D6E99" w:rsidRDefault="003A4AC6" w:rsidP="007A5F0B">
            <w:pPr>
              <w:rPr>
                <w:sz w:val="18"/>
                <w:szCs w:val="18"/>
              </w:rPr>
            </w:pPr>
            <w:r w:rsidRPr="000D6E99">
              <w:rPr>
                <w:sz w:val="18"/>
                <w:szCs w:val="18"/>
              </w:rPr>
              <w:t>Lesson Reflection</w:t>
            </w:r>
          </w:p>
        </w:tc>
      </w:tr>
      <w:tr w:rsidR="003A4AC6" w:rsidRPr="000D6E99" w:rsidTr="003A4AC6">
        <w:trPr>
          <w:trHeight w:val="1408"/>
        </w:trPr>
        <w:tc>
          <w:tcPr>
            <w:tcW w:w="2617" w:type="dxa"/>
          </w:tcPr>
          <w:p w:rsidR="003A4AC6" w:rsidRDefault="003A4AC6" w:rsidP="007A5F0B">
            <w:pPr>
              <w:jc w:val="center"/>
              <w:rPr>
                <w:sz w:val="18"/>
                <w:szCs w:val="18"/>
              </w:rPr>
            </w:pPr>
            <w:r>
              <w:rPr>
                <w:sz w:val="18"/>
                <w:szCs w:val="18"/>
              </w:rPr>
              <w:t>4</w:t>
            </w:r>
            <w:r w:rsidRPr="00631329">
              <w:rPr>
                <w:sz w:val="18"/>
                <w:szCs w:val="18"/>
                <w:vertAlign w:val="superscript"/>
              </w:rPr>
              <w:t>th</w:t>
            </w:r>
            <w:r>
              <w:rPr>
                <w:sz w:val="18"/>
                <w:szCs w:val="18"/>
              </w:rPr>
              <w:t xml:space="preserve"> Quarter</w:t>
            </w:r>
          </w:p>
          <w:p w:rsidR="003A4AC6" w:rsidRPr="000D6E99" w:rsidRDefault="003A4AC6" w:rsidP="007A5F0B">
            <w:pPr>
              <w:jc w:val="center"/>
              <w:rPr>
                <w:sz w:val="18"/>
                <w:szCs w:val="18"/>
              </w:rPr>
            </w:pPr>
            <w:r w:rsidRPr="000D6E99">
              <w:rPr>
                <w:sz w:val="18"/>
                <w:szCs w:val="18"/>
              </w:rPr>
              <w:t xml:space="preserve">Informative/Explanatory </w:t>
            </w:r>
          </w:p>
        </w:tc>
        <w:tc>
          <w:tcPr>
            <w:tcW w:w="5328" w:type="dxa"/>
          </w:tcPr>
          <w:p w:rsidR="003A4AC6" w:rsidRPr="000D6E99" w:rsidRDefault="003A4AC6" w:rsidP="007A5F0B">
            <w:pPr>
              <w:jc w:val="center"/>
              <w:rPr>
                <w:sz w:val="18"/>
                <w:szCs w:val="18"/>
              </w:rPr>
            </w:pPr>
            <w:r w:rsidRPr="000D6E99">
              <w:rPr>
                <w:sz w:val="18"/>
                <w:szCs w:val="18"/>
              </w:rPr>
              <w:t>C.C.1.4.7/8.A</w:t>
            </w:r>
          </w:p>
          <w:p w:rsidR="003A4AC6" w:rsidRPr="000D6E99" w:rsidRDefault="003A4AC6" w:rsidP="007A5F0B">
            <w:pPr>
              <w:rPr>
                <w:sz w:val="18"/>
                <w:szCs w:val="18"/>
              </w:rPr>
            </w:pPr>
            <w:r w:rsidRPr="000D6E99">
              <w:rPr>
                <w:sz w:val="18"/>
                <w:szCs w:val="18"/>
              </w:rPr>
              <w:t>Write informative/explanatory texts to examine a topic and convey ideas, concepts and information clearly.</w:t>
            </w:r>
          </w:p>
        </w:tc>
        <w:tc>
          <w:tcPr>
            <w:tcW w:w="2650" w:type="dxa"/>
          </w:tcPr>
          <w:p w:rsidR="003A4AC6" w:rsidRDefault="003A4AC6" w:rsidP="007A5F0B">
            <w:pPr>
              <w:rPr>
                <w:sz w:val="18"/>
                <w:szCs w:val="18"/>
              </w:rPr>
            </w:pPr>
            <w:r>
              <w:rPr>
                <w:sz w:val="18"/>
                <w:szCs w:val="18"/>
              </w:rPr>
              <w:t xml:space="preserve"> 4</w:t>
            </w:r>
            <w:r w:rsidRPr="003A61DA">
              <w:rPr>
                <w:sz w:val="18"/>
                <w:szCs w:val="18"/>
                <w:vertAlign w:val="superscript"/>
              </w:rPr>
              <w:t>th</w:t>
            </w:r>
            <w:r>
              <w:rPr>
                <w:sz w:val="18"/>
                <w:szCs w:val="18"/>
              </w:rPr>
              <w:t xml:space="preserve"> Quarter </w:t>
            </w:r>
          </w:p>
          <w:p w:rsidR="003A4AC6" w:rsidRDefault="003A4AC6" w:rsidP="007A5F0B">
            <w:pPr>
              <w:rPr>
                <w:sz w:val="18"/>
                <w:szCs w:val="18"/>
              </w:rPr>
            </w:pPr>
          </w:p>
          <w:p w:rsidR="003A4AC6" w:rsidRDefault="003A4AC6" w:rsidP="007A5F0B">
            <w:pPr>
              <w:rPr>
                <w:sz w:val="18"/>
                <w:szCs w:val="18"/>
              </w:rPr>
            </w:pPr>
            <w:r>
              <w:rPr>
                <w:sz w:val="18"/>
                <w:szCs w:val="18"/>
              </w:rPr>
              <w:t>Combining Sentences: Compound Subjects and Predicates</w:t>
            </w:r>
          </w:p>
          <w:p w:rsidR="003A4AC6" w:rsidRPr="000D6E99" w:rsidRDefault="003A4AC6" w:rsidP="007A5F0B">
            <w:pPr>
              <w:rPr>
                <w:sz w:val="18"/>
                <w:szCs w:val="18"/>
              </w:rPr>
            </w:pPr>
            <w:r>
              <w:rPr>
                <w:sz w:val="18"/>
                <w:szCs w:val="18"/>
              </w:rPr>
              <w:t xml:space="preserve"> -Use conjunctions/connecting words: and, or, but</w:t>
            </w:r>
            <w:r w:rsidRPr="000D6E99">
              <w:rPr>
                <w:sz w:val="18"/>
                <w:szCs w:val="18"/>
              </w:rPr>
              <w:t xml:space="preserve"> </w:t>
            </w:r>
          </w:p>
        </w:tc>
        <w:tc>
          <w:tcPr>
            <w:tcW w:w="2644" w:type="dxa"/>
          </w:tcPr>
          <w:p w:rsidR="003A4AC6" w:rsidRPr="000D6E99" w:rsidRDefault="003A4AC6" w:rsidP="007A5F0B">
            <w:pPr>
              <w:rPr>
                <w:sz w:val="18"/>
                <w:szCs w:val="18"/>
              </w:rPr>
            </w:pPr>
          </w:p>
        </w:tc>
      </w:tr>
      <w:tr w:rsidR="003A4AC6" w:rsidTr="003A4AC6">
        <w:trPr>
          <w:trHeight w:val="1088"/>
        </w:trPr>
        <w:tc>
          <w:tcPr>
            <w:tcW w:w="2617" w:type="dxa"/>
          </w:tcPr>
          <w:p w:rsidR="003A4AC6" w:rsidRPr="000D6E99" w:rsidRDefault="003A4AC6" w:rsidP="007A5F0B">
            <w:pPr>
              <w:jc w:val="center"/>
              <w:rPr>
                <w:sz w:val="18"/>
                <w:szCs w:val="18"/>
              </w:rPr>
            </w:pPr>
          </w:p>
          <w:p w:rsidR="003A4AC6" w:rsidRPr="000D6E99" w:rsidRDefault="003A4AC6" w:rsidP="007A5F0B">
            <w:pPr>
              <w:jc w:val="center"/>
              <w:rPr>
                <w:sz w:val="18"/>
                <w:szCs w:val="18"/>
              </w:rPr>
            </w:pPr>
            <w:r w:rsidRPr="000D6E99">
              <w:rPr>
                <w:sz w:val="18"/>
                <w:szCs w:val="18"/>
              </w:rPr>
              <w:t>Focus</w:t>
            </w:r>
          </w:p>
        </w:tc>
        <w:tc>
          <w:tcPr>
            <w:tcW w:w="5328" w:type="dxa"/>
          </w:tcPr>
          <w:p w:rsidR="003A4AC6" w:rsidRPr="000D6E99" w:rsidRDefault="003A4AC6" w:rsidP="007A5F0B">
            <w:pPr>
              <w:jc w:val="center"/>
              <w:rPr>
                <w:sz w:val="18"/>
                <w:szCs w:val="18"/>
              </w:rPr>
            </w:pPr>
            <w:r w:rsidRPr="000D6E99">
              <w:rPr>
                <w:sz w:val="18"/>
                <w:szCs w:val="18"/>
              </w:rPr>
              <w:t>C.C.1.4.7/8.B</w:t>
            </w:r>
          </w:p>
          <w:p w:rsidR="003A4AC6" w:rsidRPr="000D6E99" w:rsidRDefault="003A4AC6" w:rsidP="007A5F0B">
            <w:pPr>
              <w:jc w:val="center"/>
              <w:rPr>
                <w:sz w:val="18"/>
                <w:szCs w:val="18"/>
              </w:rPr>
            </w:pPr>
            <w:r w:rsidRPr="000D6E99">
              <w:rPr>
                <w:sz w:val="18"/>
                <w:szCs w:val="18"/>
              </w:rPr>
              <w:t>Identify and introduce the topic clearly, including a preview of what is to follow.</w:t>
            </w:r>
          </w:p>
          <w:p w:rsidR="003A4AC6" w:rsidRPr="000D6E99" w:rsidRDefault="003A4AC6" w:rsidP="007A5F0B">
            <w:pPr>
              <w:jc w:val="center"/>
              <w:rPr>
                <w:sz w:val="18"/>
                <w:szCs w:val="18"/>
              </w:rPr>
            </w:pPr>
          </w:p>
          <w:p w:rsidR="003A4AC6" w:rsidRPr="000D6E99" w:rsidRDefault="003A4AC6" w:rsidP="007A5F0B">
            <w:pPr>
              <w:jc w:val="center"/>
              <w:rPr>
                <w:sz w:val="18"/>
                <w:szCs w:val="18"/>
              </w:rPr>
            </w:pPr>
          </w:p>
        </w:tc>
        <w:tc>
          <w:tcPr>
            <w:tcW w:w="2650" w:type="dxa"/>
          </w:tcPr>
          <w:p w:rsidR="003A4AC6" w:rsidRDefault="003A4AC6" w:rsidP="007A5F0B">
            <w:pPr>
              <w:rPr>
                <w:sz w:val="18"/>
                <w:szCs w:val="18"/>
              </w:rPr>
            </w:pPr>
            <w:r>
              <w:rPr>
                <w:sz w:val="18"/>
                <w:szCs w:val="18"/>
              </w:rPr>
              <w:t>Combining sentences: Compound Sentences</w:t>
            </w:r>
          </w:p>
          <w:p w:rsidR="003A4AC6" w:rsidRPr="00631329" w:rsidRDefault="003A4AC6" w:rsidP="007A5F0B">
            <w:pPr>
              <w:rPr>
                <w:sz w:val="18"/>
                <w:szCs w:val="18"/>
              </w:rPr>
            </w:pPr>
            <w:r>
              <w:rPr>
                <w:sz w:val="18"/>
                <w:szCs w:val="18"/>
              </w:rPr>
              <w:t xml:space="preserve"> -Use conjunctions/connecting words: and, or, but, because, when, although, and since</w:t>
            </w:r>
          </w:p>
        </w:tc>
        <w:tc>
          <w:tcPr>
            <w:tcW w:w="2644" w:type="dxa"/>
          </w:tcPr>
          <w:p w:rsidR="003A4AC6" w:rsidRDefault="003A4AC6" w:rsidP="007A5F0B"/>
        </w:tc>
      </w:tr>
      <w:tr w:rsidR="003A4AC6" w:rsidTr="003A4AC6">
        <w:trPr>
          <w:trHeight w:val="1655"/>
        </w:trPr>
        <w:tc>
          <w:tcPr>
            <w:tcW w:w="2617" w:type="dxa"/>
          </w:tcPr>
          <w:p w:rsidR="003A4AC6" w:rsidRPr="000D6E99" w:rsidRDefault="003A4AC6" w:rsidP="007A5F0B">
            <w:pPr>
              <w:jc w:val="center"/>
              <w:rPr>
                <w:sz w:val="18"/>
                <w:szCs w:val="18"/>
              </w:rPr>
            </w:pPr>
            <w:r w:rsidRPr="000D6E99">
              <w:rPr>
                <w:sz w:val="18"/>
                <w:szCs w:val="18"/>
              </w:rPr>
              <w:t>Content</w:t>
            </w:r>
          </w:p>
        </w:tc>
        <w:tc>
          <w:tcPr>
            <w:tcW w:w="5328" w:type="dxa"/>
          </w:tcPr>
          <w:p w:rsidR="003A4AC6" w:rsidRPr="000D6E99" w:rsidRDefault="003A4AC6" w:rsidP="007A5F0B">
            <w:pPr>
              <w:jc w:val="center"/>
              <w:rPr>
                <w:sz w:val="18"/>
                <w:szCs w:val="18"/>
              </w:rPr>
            </w:pPr>
            <w:r w:rsidRPr="000D6E99">
              <w:rPr>
                <w:sz w:val="18"/>
                <w:szCs w:val="18"/>
              </w:rPr>
              <w:t>C.C.1.4.7/8.C</w:t>
            </w:r>
          </w:p>
          <w:p w:rsidR="003A4AC6" w:rsidRPr="000D6E99" w:rsidRDefault="003A4AC6" w:rsidP="007A5F0B">
            <w:pPr>
              <w:jc w:val="center"/>
              <w:rPr>
                <w:sz w:val="18"/>
                <w:szCs w:val="18"/>
              </w:rPr>
            </w:pPr>
            <w:r w:rsidRPr="000D6E99">
              <w:rPr>
                <w:sz w:val="18"/>
                <w:szCs w:val="18"/>
              </w:rPr>
              <w:t xml:space="preserve">Develop and analyze the topic with relevant facts, definitions, concrete details, quotations, or other information and examples; includes graphics and multimedia when useful to aiding comprehension. </w:t>
            </w:r>
          </w:p>
        </w:tc>
        <w:tc>
          <w:tcPr>
            <w:tcW w:w="2650" w:type="dxa"/>
          </w:tcPr>
          <w:p w:rsidR="003A4AC6" w:rsidRDefault="003A4AC6" w:rsidP="007A5F0B">
            <w:pPr>
              <w:rPr>
                <w:sz w:val="18"/>
                <w:szCs w:val="18"/>
              </w:rPr>
            </w:pPr>
            <w:r>
              <w:rPr>
                <w:sz w:val="18"/>
                <w:szCs w:val="18"/>
              </w:rPr>
              <w:t>Prepositions</w:t>
            </w:r>
          </w:p>
          <w:p w:rsidR="003A4AC6" w:rsidRDefault="003A4AC6" w:rsidP="007A5F0B">
            <w:pPr>
              <w:rPr>
                <w:sz w:val="18"/>
                <w:szCs w:val="18"/>
              </w:rPr>
            </w:pPr>
            <w:r>
              <w:rPr>
                <w:sz w:val="18"/>
                <w:szCs w:val="18"/>
              </w:rPr>
              <w:t xml:space="preserve"> -Identify and use prepositions, objects of prepositions and prepositional phrases</w:t>
            </w:r>
          </w:p>
          <w:p w:rsidR="003A4AC6" w:rsidRDefault="003A4AC6" w:rsidP="007A5F0B">
            <w:pPr>
              <w:rPr>
                <w:sz w:val="18"/>
                <w:szCs w:val="18"/>
              </w:rPr>
            </w:pPr>
            <w:r>
              <w:rPr>
                <w:sz w:val="18"/>
                <w:szCs w:val="18"/>
              </w:rPr>
              <w:t>Use prepositions in writing</w:t>
            </w:r>
          </w:p>
          <w:p w:rsidR="003A4AC6" w:rsidRPr="00631329" w:rsidRDefault="003A4AC6" w:rsidP="007A5F0B">
            <w:pPr>
              <w:rPr>
                <w:sz w:val="18"/>
                <w:szCs w:val="18"/>
              </w:rPr>
            </w:pPr>
          </w:p>
        </w:tc>
        <w:tc>
          <w:tcPr>
            <w:tcW w:w="2644" w:type="dxa"/>
          </w:tcPr>
          <w:p w:rsidR="003A4AC6" w:rsidRDefault="003A4AC6" w:rsidP="007A5F0B"/>
        </w:tc>
      </w:tr>
      <w:tr w:rsidR="003A4AC6" w:rsidTr="003A4AC6">
        <w:trPr>
          <w:trHeight w:val="1866"/>
        </w:trPr>
        <w:tc>
          <w:tcPr>
            <w:tcW w:w="2617" w:type="dxa"/>
          </w:tcPr>
          <w:p w:rsidR="003A4AC6" w:rsidRPr="000D6E99" w:rsidRDefault="003A4AC6" w:rsidP="007A5F0B">
            <w:pPr>
              <w:jc w:val="center"/>
              <w:rPr>
                <w:sz w:val="18"/>
                <w:szCs w:val="18"/>
              </w:rPr>
            </w:pPr>
            <w:r w:rsidRPr="000D6E99">
              <w:rPr>
                <w:sz w:val="18"/>
                <w:szCs w:val="18"/>
              </w:rPr>
              <w:t>Organization</w:t>
            </w:r>
          </w:p>
        </w:tc>
        <w:tc>
          <w:tcPr>
            <w:tcW w:w="5328" w:type="dxa"/>
          </w:tcPr>
          <w:p w:rsidR="003A4AC6" w:rsidRDefault="003A4AC6" w:rsidP="007A5F0B">
            <w:pPr>
              <w:jc w:val="center"/>
              <w:rPr>
                <w:sz w:val="18"/>
                <w:szCs w:val="18"/>
              </w:rPr>
            </w:pPr>
            <w:r w:rsidRPr="000D6E99">
              <w:rPr>
                <w:sz w:val="18"/>
                <w:szCs w:val="18"/>
              </w:rPr>
              <w:t>CC.1.4.7</w:t>
            </w:r>
            <w:r>
              <w:rPr>
                <w:sz w:val="18"/>
                <w:szCs w:val="18"/>
              </w:rPr>
              <w:t>/8</w:t>
            </w:r>
            <w:r w:rsidRPr="000D6E99">
              <w:rPr>
                <w:sz w:val="18"/>
                <w:szCs w:val="18"/>
              </w:rPr>
              <w:t xml:space="preserve">.D </w:t>
            </w:r>
          </w:p>
          <w:p w:rsidR="003A4AC6" w:rsidRPr="000D6E99" w:rsidRDefault="003A4AC6" w:rsidP="007A5F0B">
            <w:pPr>
              <w:jc w:val="center"/>
              <w:rPr>
                <w:sz w:val="18"/>
                <w:szCs w:val="18"/>
              </w:rPr>
            </w:pPr>
            <w:r w:rsidRPr="000D6E99">
              <w:rPr>
                <w:sz w:val="18"/>
                <w:szCs w:val="18"/>
              </w:rPr>
              <w:t>Organize ideas, concepts, and information using strategies such as definition, classification, comparison/contrast, and cause/effect; use appropriate transitions to create cohesion and clarify the relationships among ideas and concepts; provide a concluding statement or section; include formatting when useful to aiding comprehension.</w:t>
            </w:r>
          </w:p>
        </w:tc>
        <w:tc>
          <w:tcPr>
            <w:tcW w:w="2650" w:type="dxa"/>
          </w:tcPr>
          <w:p w:rsidR="003A4AC6" w:rsidRPr="003A4AC6" w:rsidRDefault="003A4AC6" w:rsidP="003A4AC6">
            <w:pPr>
              <w:rPr>
                <w:sz w:val="18"/>
                <w:szCs w:val="18"/>
              </w:rPr>
            </w:pPr>
          </w:p>
        </w:tc>
        <w:tc>
          <w:tcPr>
            <w:tcW w:w="2644" w:type="dxa"/>
          </w:tcPr>
          <w:p w:rsidR="003A4AC6" w:rsidRDefault="003A4AC6" w:rsidP="007A5F0B"/>
        </w:tc>
      </w:tr>
      <w:tr w:rsidR="003A4AC6" w:rsidTr="003A4AC6">
        <w:trPr>
          <w:trHeight w:val="1637"/>
        </w:trPr>
        <w:tc>
          <w:tcPr>
            <w:tcW w:w="2617" w:type="dxa"/>
          </w:tcPr>
          <w:p w:rsidR="003A4AC6" w:rsidRPr="000D6E99" w:rsidRDefault="003A4AC6" w:rsidP="007A5F0B">
            <w:pPr>
              <w:jc w:val="center"/>
              <w:rPr>
                <w:sz w:val="18"/>
                <w:szCs w:val="18"/>
              </w:rPr>
            </w:pPr>
            <w:r>
              <w:rPr>
                <w:sz w:val="18"/>
                <w:szCs w:val="18"/>
              </w:rPr>
              <w:t>Style</w:t>
            </w:r>
          </w:p>
        </w:tc>
        <w:tc>
          <w:tcPr>
            <w:tcW w:w="5328" w:type="dxa"/>
          </w:tcPr>
          <w:p w:rsidR="003A4AC6" w:rsidRDefault="003A4AC6" w:rsidP="007A5F0B">
            <w:pPr>
              <w:jc w:val="center"/>
              <w:rPr>
                <w:sz w:val="18"/>
                <w:szCs w:val="18"/>
              </w:rPr>
            </w:pPr>
            <w:r w:rsidRPr="00742AD8">
              <w:rPr>
                <w:sz w:val="18"/>
                <w:szCs w:val="18"/>
              </w:rPr>
              <w:t xml:space="preserve">CC.1.4.7/8.E </w:t>
            </w:r>
          </w:p>
          <w:p w:rsidR="003A4AC6" w:rsidRPr="00742AD8" w:rsidRDefault="003A4AC6" w:rsidP="007A5F0B">
            <w:pPr>
              <w:jc w:val="center"/>
              <w:rPr>
                <w:sz w:val="18"/>
                <w:szCs w:val="18"/>
              </w:rPr>
            </w:pPr>
            <w:r w:rsidRPr="00742AD8">
              <w:rPr>
                <w:sz w:val="18"/>
                <w:szCs w:val="18"/>
              </w:rPr>
              <w:t xml:space="preserve">Write with an awareness of the stylistic aspects of composition. </w:t>
            </w:r>
            <w:r w:rsidRPr="00742AD8">
              <w:rPr>
                <w:sz w:val="18"/>
                <w:szCs w:val="18"/>
              </w:rPr>
              <w:sym w:font="Symbol" w:char="F0B7"/>
            </w:r>
            <w:r w:rsidRPr="00742AD8">
              <w:rPr>
                <w:sz w:val="18"/>
                <w:szCs w:val="18"/>
              </w:rPr>
              <w:t xml:space="preserve"> Use precise language and domain-specific vocabulary to inform about or explain the topic. </w:t>
            </w:r>
            <w:r w:rsidRPr="00742AD8">
              <w:rPr>
                <w:sz w:val="18"/>
                <w:szCs w:val="18"/>
              </w:rPr>
              <w:sym w:font="Symbol" w:char="F0B7"/>
            </w:r>
            <w:r w:rsidRPr="00742AD8">
              <w:rPr>
                <w:sz w:val="18"/>
                <w:szCs w:val="18"/>
              </w:rPr>
              <w:t xml:space="preserve"> Use sentences of varying lengths and complexities. </w:t>
            </w:r>
            <w:r w:rsidRPr="00742AD8">
              <w:rPr>
                <w:sz w:val="18"/>
                <w:szCs w:val="18"/>
              </w:rPr>
              <w:sym w:font="Symbol" w:char="F0B7"/>
            </w:r>
            <w:r w:rsidRPr="00742AD8">
              <w:rPr>
                <w:sz w:val="18"/>
                <w:szCs w:val="18"/>
              </w:rPr>
              <w:t xml:space="preserve"> Develop and maintain a consistent voice. </w:t>
            </w:r>
            <w:r w:rsidRPr="00742AD8">
              <w:rPr>
                <w:sz w:val="18"/>
                <w:szCs w:val="18"/>
              </w:rPr>
              <w:sym w:font="Symbol" w:char="F0B7"/>
            </w:r>
            <w:r w:rsidRPr="00742AD8">
              <w:rPr>
                <w:sz w:val="18"/>
                <w:szCs w:val="18"/>
              </w:rPr>
              <w:t xml:space="preserve"> Establish and maintain a formal style.</w:t>
            </w:r>
          </w:p>
        </w:tc>
        <w:tc>
          <w:tcPr>
            <w:tcW w:w="2650" w:type="dxa"/>
          </w:tcPr>
          <w:p w:rsidR="003A4AC6" w:rsidRDefault="003A4AC6" w:rsidP="007A5F0B"/>
        </w:tc>
        <w:tc>
          <w:tcPr>
            <w:tcW w:w="2644" w:type="dxa"/>
          </w:tcPr>
          <w:p w:rsidR="003A4AC6" w:rsidRDefault="003A4AC6" w:rsidP="007A5F0B"/>
        </w:tc>
      </w:tr>
      <w:tr w:rsidR="003A4AC6" w:rsidTr="003A4AC6">
        <w:trPr>
          <w:trHeight w:val="1042"/>
        </w:trPr>
        <w:tc>
          <w:tcPr>
            <w:tcW w:w="2617" w:type="dxa"/>
          </w:tcPr>
          <w:p w:rsidR="003A4AC6" w:rsidRDefault="003A4AC6" w:rsidP="007A5F0B">
            <w:pPr>
              <w:jc w:val="center"/>
              <w:rPr>
                <w:sz w:val="18"/>
                <w:szCs w:val="18"/>
              </w:rPr>
            </w:pPr>
            <w:r>
              <w:rPr>
                <w:sz w:val="18"/>
                <w:szCs w:val="18"/>
              </w:rPr>
              <w:t>Conventions of Language</w:t>
            </w:r>
          </w:p>
        </w:tc>
        <w:tc>
          <w:tcPr>
            <w:tcW w:w="5328" w:type="dxa"/>
          </w:tcPr>
          <w:p w:rsidR="003A4AC6" w:rsidRDefault="003A4AC6" w:rsidP="007A5F0B">
            <w:pPr>
              <w:jc w:val="center"/>
              <w:rPr>
                <w:sz w:val="18"/>
                <w:szCs w:val="18"/>
              </w:rPr>
            </w:pPr>
            <w:r w:rsidRPr="00742AD8">
              <w:rPr>
                <w:sz w:val="18"/>
                <w:szCs w:val="18"/>
              </w:rPr>
              <w:t>CC.1.4.7</w:t>
            </w:r>
            <w:r>
              <w:rPr>
                <w:sz w:val="18"/>
                <w:szCs w:val="18"/>
              </w:rPr>
              <w:t>/8</w:t>
            </w:r>
            <w:r w:rsidRPr="00742AD8">
              <w:rPr>
                <w:sz w:val="18"/>
                <w:szCs w:val="18"/>
              </w:rPr>
              <w:t xml:space="preserve">F </w:t>
            </w:r>
          </w:p>
          <w:p w:rsidR="003A4AC6" w:rsidRPr="00742AD8" w:rsidRDefault="003A4AC6" w:rsidP="007A5F0B">
            <w:pPr>
              <w:jc w:val="center"/>
              <w:rPr>
                <w:sz w:val="18"/>
                <w:szCs w:val="18"/>
              </w:rPr>
            </w:pPr>
            <w:r w:rsidRPr="00742AD8">
              <w:rPr>
                <w:sz w:val="18"/>
                <w:szCs w:val="18"/>
              </w:rPr>
              <w:t>Demonstrate a grade</w:t>
            </w:r>
            <w:r>
              <w:rPr>
                <w:sz w:val="18"/>
                <w:szCs w:val="18"/>
              </w:rPr>
              <w:t xml:space="preserve"> </w:t>
            </w:r>
            <w:r w:rsidRPr="00742AD8">
              <w:rPr>
                <w:sz w:val="18"/>
                <w:szCs w:val="18"/>
              </w:rPr>
              <w:t>appropriate command of the conventions of standard English grammar, usage, capitalization, punctuation, and spelling.</w:t>
            </w:r>
          </w:p>
        </w:tc>
        <w:tc>
          <w:tcPr>
            <w:tcW w:w="2650" w:type="dxa"/>
          </w:tcPr>
          <w:p w:rsidR="003A4AC6" w:rsidRDefault="003A4AC6" w:rsidP="007A5F0B"/>
          <w:p w:rsidR="003A4AC6" w:rsidRDefault="003A4AC6" w:rsidP="007A5F0B"/>
          <w:p w:rsidR="003A4AC6" w:rsidRPr="00742AD8" w:rsidRDefault="003A4AC6" w:rsidP="007A5F0B">
            <w:pPr>
              <w:jc w:val="center"/>
            </w:pPr>
          </w:p>
        </w:tc>
        <w:tc>
          <w:tcPr>
            <w:tcW w:w="2644" w:type="dxa"/>
          </w:tcPr>
          <w:p w:rsidR="003A4AC6" w:rsidRDefault="003A4AC6" w:rsidP="007A5F0B"/>
        </w:tc>
      </w:tr>
    </w:tbl>
    <w:p w:rsidR="003A61DA" w:rsidRDefault="00A9792A">
      <w:r>
        <w:lastRenderedPageBreak/>
        <w:t>Throughout the school year, the following will occur:</w:t>
      </w:r>
    </w:p>
    <w:tbl>
      <w:tblPr>
        <w:tblStyle w:val="TableGrid"/>
        <w:tblW w:w="0" w:type="auto"/>
        <w:tblLook w:val="04A0" w:firstRow="1" w:lastRow="0" w:firstColumn="1" w:lastColumn="0" w:noHBand="0" w:noVBand="1"/>
      </w:tblPr>
      <w:tblGrid>
        <w:gridCol w:w="6475"/>
        <w:gridCol w:w="6475"/>
      </w:tblGrid>
      <w:tr w:rsidR="00A9792A" w:rsidTr="00A9792A">
        <w:tc>
          <w:tcPr>
            <w:tcW w:w="6475" w:type="dxa"/>
          </w:tcPr>
          <w:p w:rsidR="00A9792A" w:rsidRDefault="00A9792A">
            <w:r>
              <w:t>Collaborative Discussion</w:t>
            </w:r>
          </w:p>
        </w:tc>
        <w:tc>
          <w:tcPr>
            <w:tcW w:w="6475" w:type="dxa"/>
          </w:tcPr>
          <w:p w:rsidR="00A9792A" w:rsidRDefault="00A9792A">
            <w:r>
              <w:t>CC.1.5.7/8.A Engage effectively in a range of collaborative discussions, on grade-level topics, texts, and issues, building on others’ ideas and expressing their own clearly</w:t>
            </w:r>
          </w:p>
        </w:tc>
      </w:tr>
      <w:tr w:rsidR="00A9792A" w:rsidTr="00A9792A">
        <w:tc>
          <w:tcPr>
            <w:tcW w:w="6475" w:type="dxa"/>
          </w:tcPr>
          <w:p w:rsidR="00A9792A" w:rsidRDefault="00A9792A">
            <w:r>
              <w:t>Critical Listening</w:t>
            </w:r>
          </w:p>
        </w:tc>
        <w:tc>
          <w:tcPr>
            <w:tcW w:w="6475" w:type="dxa"/>
          </w:tcPr>
          <w:p w:rsidR="00A9792A" w:rsidRDefault="00A9792A">
            <w:r>
              <w:t>CC.1.5.7/8.B Delineate a speaker’s argument and specific claims, evaluating the soundness of the reasoning and the relevance and sufficiency of the evidence.</w:t>
            </w:r>
          </w:p>
        </w:tc>
      </w:tr>
      <w:tr w:rsidR="00A9792A" w:rsidTr="00A9792A">
        <w:tc>
          <w:tcPr>
            <w:tcW w:w="6475" w:type="dxa"/>
          </w:tcPr>
          <w:p w:rsidR="00A9792A" w:rsidRDefault="00A9792A">
            <w:r>
              <w:t>Evaluating Information</w:t>
            </w:r>
          </w:p>
        </w:tc>
        <w:tc>
          <w:tcPr>
            <w:tcW w:w="6475" w:type="dxa"/>
          </w:tcPr>
          <w:p w:rsidR="00A9792A" w:rsidRDefault="00A9792A">
            <w:r>
              <w:t>CC.1.5.7/8.C Analyze the main ideas and supporting details presented in diverse media formats (e.g., visually, quantitatively, orally) and explain how the ideas clarify a topic, text, or issue under study</w:t>
            </w:r>
          </w:p>
        </w:tc>
      </w:tr>
      <w:tr w:rsidR="00A9792A" w:rsidTr="00A9792A">
        <w:trPr>
          <w:trHeight w:val="70"/>
        </w:trPr>
        <w:tc>
          <w:tcPr>
            <w:tcW w:w="6475" w:type="dxa"/>
          </w:tcPr>
          <w:p w:rsidR="00A9792A" w:rsidRDefault="00A9792A" w:rsidP="00A9792A">
            <w:pPr>
              <w:tabs>
                <w:tab w:val="left" w:pos="3675"/>
              </w:tabs>
              <w:jc w:val="both"/>
            </w:pPr>
            <w:r>
              <w:t>Audience, Task and Purpose</w:t>
            </w:r>
            <w:r>
              <w:tab/>
            </w:r>
          </w:p>
        </w:tc>
        <w:tc>
          <w:tcPr>
            <w:tcW w:w="6475" w:type="dxa"/>
          </w:tcPr>
          <w:p w:rsidR="00A9792A" w:rsidRDefault="00A9792A">
            <w:r>
              <w:t>CC.1.5.7/8.D Present claims and findings, emphasizing salient points in a focused, coherent manner with pertinent descriptions, facts, details, and examples; use appropriate eye contact, adequate volume, and clear pronunciation.</w:t>
            </w:r>
          </w:p>
        </w:tc>
      </w:tr>
      <w:tr w:rsidR="00A9792A" w:rsidTr="00A9792A">
        <w:tc>
          <w:tcPr>
            <w:tcW w:w="6475" w:type="dxa"/>
          </w:tcPr>
          <w:p w:rsidR="00A9792A" w:rsidRDefault="00A9792A">
            <w:r>
              <w:t>Multimedia</w:t>
            </w:r>
          </w:p>
        </w:tc>
        <w:tc>
          <w:tcPr>
            <w:tcW w:w="6475" w:type="dxa"/>
          </w:tcPr>
          <w:p w:rsidR="00A9792A" w:rsidRDefault="00A9792A">
            <w:r>
              <w:t>CC.1.5.7/8.F Include multimedia components and visual displays in presentations to clarify claims and findings and emphasize salient points.</w:t>
            </w:r>
          </w:p>
        </w:tc>
      </w:tr>
    </w:tbl>
    <w:p w:rsidR="00A9792A" w:rsidRDefault="00A9792A"/>
    <w:p w:rsidR="00A9792A" w:rsidRDefault="00A9792A"/>
    <w:sectPr w:rsidR="00A9792A" w:rsidSect="00742A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1C" w:rsidRDefault="00807D1C" w:rsidP="001C4B8E">
      <w:pPr>
        <w:spacing w:after="0" w:line="240" w:lineRule="auto"/>
      </w:pPr>
      <w:r>
        <w:separator/>
      </w:r>
    </w:p>
  </w:endnote>
  <w:endnote w:type="continuationSeparator" w:id="0">
    <w:p w:rsidR="00807D1C" w:rsidRDefault="00807D1C" w:rsidP="001C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1C" w:rsidRDefault="00807D1C" w:rsidP="001C4B8E">
      <w:pPr>
        <w:spacing w:after="0" w:line="240" w:lineRule="auto"/>
      </w:pPr>
      <w:r>
        <w:separator/>
      </w:r>
    </w:p>
  </w:footnote>
  <w:footnote w:type="continuationSeparator" w:id="0">
    <w:p w:rsidR="00807D1C" w:rsidRDefault="00807D1C" w:rsidP="001C4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B7"/>
    <w:rsid w:val="000D6E99"/>
    <w:rsid w:val="001C4B8E"/>
    <w:rsid w:val="003554FC"/>
    <w:rsid w:val="003A4AC6"/>
    <w:rsid w:val="003A61DA"/>
    <w:rsid w:val="003D3DF5"/>
    <w:rsid w:val="00432D36"/>
    <w:rsid w:val="004606B7"/>
    <w:rsid w:val="00631329"/>
    <w:rsid w:val="0070347E"/>
    <w:rsid w:val="00742AD8"/>
    <w:rsid w:val="00807D1C"/>
    <w:rsid w:val="008A140B"/>
    <w:rsid w:val="008C138E"/>
    <w:rsid w:val="00925431"/>
    <w:rsid w:val="00A9792A"/>
    <w:rsid w:val="00B062E3"/>
    <w:rsid w:val="00BF448B"/>
    <w:rsid w:val="00F8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EDBB-6B2D-4B0C-A022-A08A19EB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B8E"/>
  </w:style>
  <w:style w:type="paragraph" w:styleId="Footer">
    <w:name w:val="footer"/>
    <w:basedOn w:val="Normal"/>
    <w:link w:val="FooterChar"/>
    <w:uiPriority w:val="99"/>
    <w:unhideWhenUsed/>
    <w:rsid w:val="001C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B8E"/>
  </w:style>
  <w:style w:type="table" w:customStyle="1" w:styleId="TableGrid0">
    <w:name w:val="TableGrid"/>
    <w:rsid w:val="00432D3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Shuleski</dc:creator>
  <cp:keywords/>
  <dc:description/>
  <cp:lastModifiedBy>Amy Anderson</cp:lastModifiedBy>
  <cp:revision>2</cp:revision>
  <dcterms:created xsi:type="dcterms:W3CDTF">2017-06-05T15:05:00Z</dcterms:created>
  <dcterms:modified xsi:type="dcterms:W3CDTF">2017-06-05T15:05:00Z</dcterms:modified>
</cp:coreProperties>
</file>